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82021" w14:textId="77777777" w:rsidR="00A9747B" w:rsidRPr="006F6CE4" w:rsidRDefault="006F6CE4" w:rsidP="002954A5">
      <w:pPr>
        <w:jc w:val="center"/>
        <w:rPr>
          <w:b/>
          <w:bCs/>
          <w:lang w:val="en-US"/>
        </w:rPr>
      </w:pPr>
      <w:r w:rsidRPr="006F6CE4">
        <w:rPr>
          <w:b/>
          <w:bCs/>
          <w:lang w:val="en-US"/>
        </w:rPr>
        <w:t>Tier re-classification requests TEMPLATE</w:t>
      </w:r>
    </w:p>
    <w:p w14:paraId="301571D3" w14:textId="034D817D" w:rsidR="006F6CE4" w:rsidRDefault="006F6CE4" w:rsidP="002954A5">
      <w:pPr>
        <w:pBdr>
          <w:top w:val="single" w:sz="4" w:space="1" w:color="auto"/>
          <w:left w:val="single" w:sz="4" w:space="4" w:color="auto"/>
          <w:bottom w:val="single" w:sz="4" w:space="1" w:color="auto"/>
          <w:right w:val="single" w:sz="4" w:space="4" w:color="auto"/>
        </w:pBdr>
        <w:spacing w:after="0"/>
        <w:rPr>
          <w:lang w:val="en-US"/>
        </w:rPr>
      </w:pPr>
      <w:r w:rsidRPr="006F6CE4">
        <w:rPr>
          <w:i/>
          <w:iCs/>
          <w:lang w:val="en-US"/>
        </w:rPr>
        <w:t>Note:</w:t>
      </w:r>
      <w:r>
        <w:rPr>
          <w:lang w:val="en-US"/>
        </w:rPr>
        <w:t xml:space="preserve"> This document is provided as a template for the 1-2 page summary that should accompany your request for tier re-c</w:t>
      </w:r>
      <w:r w:rsidR="00540980">
        <w:rPr>
          <w:lang w:val="en-US"/>
        </w:rPr>
        <w:t>lassification for the</w:t>
      </w:r>
      <w:r w:rsidR="009C1BB0">
        <w:rPr>
          <w:lang w:val="en-US"/>
        </w:rPr>
        <w:t xml:space="preserve"> Tier III</w:t>
      </w:r>
      <w:r w:rsidR="00540980">
        <w:rPr>
          <w:lang w:val="en-US"/>
        </w:rPr>
        <w:t xml:space="preserve"> indicator</w:t>
      </w:r>
      <w:r w:rsidR="009C1BB0">
        <w:rPr>
          <w:lang w:val="en-US"/>
        </w:rPr>
        <w:t xml:space="preserve"> </w:t>
      </w:r>
      <w:r w:rsidR="00540980">
        <w:rPr>
          <w:lang w:val="en-US"/>
        </w:rPr>
        <w:t xml:space="preserve">by </w:t>
      </w:r>
      <w:r w:rsidR="006D1601">
        <w:rPr>
          <w:b/>
          <w:bCs/>
          <w:lang w:val="en-US"/>
        </w:rPr>
        <w:t>1 October</w:t>
      </w:r>
      <w:r w:rsidR="00BD44E9">
        <w:rPr>
          <w:b/>
          <w:bCs/>
          <w:lang w:val="en-US"/>
        </w:rPr>
        <w:t xml:space="preserve"> 2018</w:t>
      </w:r>
      <w:r w:rsidR="00BD44E9">
        <w:rPr>
          <w:lang w:val="en-US"/>
        </w:rPr>
        <w:t xml:space="preserve"> or on a rolling basis thereafter.</w:t>
      </w:r>
    </w:p>
    <w:p w14:paraId="41BC6B57" w14:textId="77777777" w:rsidR="006F6CE4" w:rsidRDefault="006F6CE4" w:rsidP="002954A5">
      <w:pPr>
        <w:pBdr>
          <w:top w:val="single" w:sz="4" w:space="1" w:color="auto"/>
          <w:left w:val="single" w:sz="4" w:space="4" w:color="auto"/>
          <w:bottom w:val="single" w:sz="4" w:space="1" w:color="auto"/>
          <w:right w:val="single" w:sz="4" w:space="4" w:color="auto"/>
        </w:pBdr>
        <w:spacing w:after="0"/>
        <w:rPr>
          <w:lang w:val="en-US"/>
        </w:rPr>
      </w:pPr>
    </w:p>
    <w:p w14:paraId="746ED194" w14:textId="77777777" w:rsidR="006F6CE4" w:rsidRDefault="006F6CE4" w:rsidP="002954A5">
      <w:pPr>
        <w:pBdr>
          <w:top w:val="single" w:sz="4" w:space="1" w:color="auto"/>
          <w:left w:val="single" w:sz="4" w:space="4" w:color="auto"/>
          <w:bottom w:val="single" w:sz="4" w:space="1" w:color="auto"/>
          <w:right w:val="single" w:sz="4" w:space="4" w:color="auto"/>
        </w:pBdr>
        <w:spacing w:after="0"/>
        <w:rPr>
          <w:lang w:val="en-US"/>
        </w:rPr>
      </w:pPr>
      <w:r w:rsidRPr="006F6CE4">
        <w:rPr>
          <w:i/>
          <w:iCs/>
          <w:lang w:val="en-US"/>
        </w:rPr>
        <w:t xml:space="preserve">Additional information/documentation that should </w:t>
      </w:r>
      <w:r>
        <w:rPr>
          <w:i/>
          <w:iCs/>
          <w:lang w:val="en-US"/>
        </w:rPr>
        <w:t>accompany the summary</w:t>
      </w:r>
      <w:r w:rsidRPr="006F6CE4">
        <w:rPr>
          <w:i/>
          <w:iCs/>
          <w:lang w:val="en-US"/>
        </w:rPr>
        <w:t xml:space="preserve"> include:</w:t>
      </w:r>
    </w:p>
    <w:p w14:paraId="5A6B06F6" w14:textId="3EBF1EA1" w:rsidR="006F6CE4" w:rsidRDefault="006F6CE4" w:rsidP="002954A5">
      <w:pPr>
        <w:pBdr>
          <w:top w:val="single" w:sz="4" w:space="1" w:color="auto"/>
          <w:left w:val="single" w:sz="4" w:space="4" w:color="auto"/>
          <w:bottom w:val="single" w:sz="4" w:space="1" w:color="auto"/>
          <w:right w:val="single" w:sz="4" w:space="4" w:color="auto"/>
        </w:pBdr>
        <w:spacing w:after="0"/>
        <w:rPr>
          <w:rFonts w:eastAsia="Times New Roman"/>
          <w:lang w:val="en-US"/>
        </w:rPr>
      </w:pPr>
      <w:r>
        <w:rPr>
          <w:rFonts w:eastAsia="Times New Roman"/>
          <w:lang w:val="en-US"/>
        </w:rPr>
        <w:t>- Draft metadata</w:t>
      </w:r>
      <w:r w:rsidR="007D524E">
        <w:rPr>
          <w:rFonts w:eastAsia="Times New Roman"/>
          <w:lang w:val="en-US"/>
        </w:rPr>
        <w:t xml:space="preserve"> </w:t>
      </w:r>
      <w:r w:rsidR="007D524E">
        <w:rPr>
          <w:rFonts w:eastAsia="Times New Roman"/>
          <w:i/>
          <w:iCs/>
          <w:lang w:val="en-US"/>
        </w:rPr>
        <w:t>(</w:t>
      </w:r>
      <w:r w:rsidR="007D524E" w:rsidRPr="007D524E">
        <w:rPr>
          <w:rFonts w:eastAsia="Times New Roman"/>
          <w:i/>
          <w:iCs/>
          <w:lang w:val="en-US"/>
        </w:rPr>
        <w:t>Word file</w:t>
      </w:r>
      <w:r w:rsidR="007D524E">
        <w:rPr>
          <w:rFonts w:eastAsia="Times New Roman"/>
          <w:i/>
          <w:iCs/>
          <w:lang w:val="en-US"/>
        </w:rPr>
        <w:t xml:space="preserve"> only please</w:t>
      </w:r>
      <w:r w:rsidR="007D524E" w:rsidRPr="007D524E">
        <w:rPr>
          <w:rFonts w:eastAsia="Times New Roman"/>
          <w:i/>
          <w:iCs/>
          <w:lang w:val="en-US"/>
        </w:rPr>
        <w:t>)</w:t>
      </w:r>
    </w:p>
    <w:p w14:paraId="56F6F04B" w14:textId="0E8FF452" w:rsidR="00540980" w:rsidRDefault="006F6CE4" w:rsidP="002954A5">
      <w:pPr>
        <w:pBdr>
          <w:top w:val="single" w:sz="4" w:space="1" w:color="auto"/>
          <w:left w:val="single" w:sz="4" w:space="4" w:color="auto"/>
          <w:bottom w:val="single" w:sz="4" w:space="1" w:color="auto"/>
          <w:right w:val="single" w:sz="4" w:space="4" w:color="auto"/>
        </w:pBdr>
        <w:spacing w:after="0"/>
        <w:rPr>
          <w:rFonts w:eastAsia="Times New Roman"/>
          <w:lang w:val="en-US"/>
        </w:rPr>
      </w:pPr>
      <w:r>
        <w:rPr>
          <w:rFonts w:eastAsia="Times New Roman"/>
          <w:lang w:val="en-US"/>
        </w:rPr>
        <w:t xml:space="preserve">- </w:t>
      </w:r>
      <w:r w:rsidR="00D47FBA">
        <w:rPr>
          <w:rFonts w:eastAsia="Times New Roman"/>
          <w:lang w:val="en-US"/>
        </w:rPr>
        <w:t>Full methodology development narrative (includ</w:t>
      </w:r>
      <w:r w:rsidR="00D513A3">
        <w:rPr>
          <w:rFonts w:eastAsia="Times New Roman"/>
          <w:lang w:val="en-US"/>
        </w:rPr>
        <w:t xml:space="preserve">ing list of pilot countries, </w:t>
      </w:r>
      <w:r w:rsidR="00D47FBA">
        <w:rPr>
          <w:rFonts w:eastAsia="Times New Roman"/>
          <w:lang w:val="en-US"/>
        </w:rPr>
        <w:t>data and other results from pilot studies)</w:t>
      </w:r>
    </w:p>
    <w:p w14:paraId="5A6D60C9" w14:textId="77777777" w:rsidR="00540980" w:rsidRPr="00540980" w:rsidRDefault="00540980" w:rsidP="002954A5">
      <w:pPr>
        <w:pBdr>
          <w:top w:val="single" w:sz="4" w:space="1" w:color="auto"/>
          <w:left w:val="single" w:sz="4" w:space="4" w:color="auto"/>
          <w:bottom w:val="single" w:sz="4" w:space="1" w:color="auto"/>
          <w:right w:val="single" w:sz="4" w:space="4" w:color="auto"/>
        </w:pBdr>
        <w:spacing w:after="0"/>
        <w:rPr>
          <w:rFonts w:eastAsia="Times New Roman"/>
          <w:lang w:val="en-US"/>
        </w:rPr>
      </w:pPr>
      <w:r>
        <w:rPr>
          <w:rFonts w:eastAsia="Times New Roman"/>
          <w:lang w:val="en-US"/>
        </w:rPr>
        <w:t xml:space="preserve">- </w:t>
      </w:r>
      <w:r>
        <w:t xml:space="preserve">Any other </w:t>
      </w:r>
      <w:r w:rsidR="00D47FBA">
        <w:t xml:space="preserve">relevant material </w:t>
      </w:r>
      <w:r>
        <w:t>you would like to provide</w:t>
      </w:r>
    </w:p>
    <w:p w14:paraId="3126DC4E" w14:textId="77777777" w:rsidR="006F6CE4" w:rsidRDefault="006F6CE4" w:rsidP="002954A5">
      <w:pPr>
        <w:spacing w:after="0"/>
        <w:rPr>
          <w:lang w:val="en-US"/>
        </w:rPr>
      </w:pPr>
    </w:p>
    <w:p w14:paraId="043A4495" w14:textId="20239395" w:rsidR="006F6CE4" w:rsidRPr="006F6CE4" w:rsidRDefault="006F6CE4" w:rsidP="002954A5">
      <w:pPr>
        <w:autoSpaceDE w:val="0"/>
        <w:autoSpaceDN w:val="0"/>
        <w:adjustRightInd w:val="0"/>
        <w:spacing w:after="120"/>
        <w:rPr>
          <w:rFonts w:cs="TimesNewRomanPS-BoldMT"/>
          <w:b/>
          <w:bCs/>
        </w:rPr>
      </w:pPr>
      <w:r w:rsidRPr="006F6CE4">
        <w:rPr>
          <w:rFonts w:cs="TimesNewRomanPS-BoldMT"/>
          <w:b/>
          <w:bCs/>
        </w:rPr>
        <w:t xml:space="preserve">Indicator </w:t>
      </w:r>
      <w:r w:rsidR="00D513A3">
        <w:rPr>
          <w:rFonts w:cs="TimesNewRomanPS-BoldMT"/>
          <w:b/>
          <w:bCs/>
        </w:rPr>
        <w:t xml:space="preserve">Number and </w:t>
      </w:r>
      <w:r w:rsidRPr="006F6CE4">
        <w:rPr>
          <w:rFonts w:cs="TimesNewRomanPS-BoldMT"/>
          <w:b/>
          <w:bCs/>
        </w:rPr>
        <w:t>Name:</w:t>
      </w:r>
      <w:r w:rsidR="00E31B86">
        <w:rPr>
          <w:rFonts w:cs="TimesNewRomanPS-BoldMT"/>
          <w:b/>
          <w:bCs/>
        </w:rPr>
        <w:t xml:space="preserve"> </w:t>
      </w:r>
      <w:r w:rsidR="000E3788" w:rsidRPr="000E3788">
        <w:rPr>
          <w:rFonts w:cs="TimesNewRomanPS-BoldMT"/>
          <w:bCs/>
        </w:rPr>
        <w:t>Indicator 9.1.1: Proportion of the rural population who live within 2 km of an all-season road</w:t>
      </w:r>
    </w:p>
    <w:p w14:paraId="4A65C139" w14:textId="42679045" w:rsidR="006F6CE4" w:rsidRPr="006F6CE4" w:rsidRDefault="000E3788" w:rsidP="002954A5">
      <w:pPr>
        <w:autoSpaceDE w:val="0"/>
        <w:autoSpaceDN w:val="0"/>
        <w:adjustRightInd w:val="0"/>
        <w:spacing w:after="120"/>
        <w:rPr>
          <w:rFonts w:cs="TimesNewRomanPSMT"/>
        </w:rPr>
      </w:pPr>
      <w:r>
        <w:rPr>
          <w:rFonts w:cs="TimesNewRomanPS-BoldMT"/>
          <w:b/>
          <w:bCs/>
        </w:rPr>
        <w:t>Custodian Agency</w:t>
      </w:r>
      <w:r w:rsidR="006F6CE4" w:rsidRPr="006F6CE4">
        <w:rPr>
          <w:rFonts w:cs="TimesNewRomanPS-BoldMT"/>
          <w:b/>
          <w:bCs/>
        </w:rPr>
        <w:t>:</w:t>
      </w:r>
      <w:r w:rsidR="00E31B86">
        <w:rPr>
          <w:rFonts w:cs="TimesNewRomanPS-BoldMT"/>
          <w:b/>
          <w:bCs/>
        </w:rPr>
        <w:t xml:space="preserve"> World Bank</w:t>
      </w:r>
      <w:r w:rsidR="00E31B86">
        <w:rPr>
          <w:rFonts w:cs="TimesNewRomanPS-BoldMT"/>
          <w:b/>
          <w:bCs/>
        </w:rPr>
        <w:tab/>
      </w:r>
    </w:p>
    <w:p w14:paraId="3CB29148" w14:textId="1CC556CB" w:rsidR="006F6CE4" w:rsidRPr="006F6CE4" w:rsidRDefault="006F6CE4" w:rsidP="002954A5">
      <w:pPr>
        <w:autoSpaceDE w:val="0"/>
        <w:autoSpaceDN w:val="0"/>
        <w:adjustRightInd w:val="0"/>
        <w:spacing w:after="120"/>
        <w:rPr>
          <w:rFonts w:cs="TimesNewRomanPSMT"/>
        </w:rPr>
      </w:pPr>
      <w:r w:rsidRPr="006F6CE4">
        <w:rPr>
          <w:rFonts w:cs="TimesNewRomanPS-BoldMT"/>
          <w:b/>
          <w:bCs/>
        </w:rPr>
        <w:t>Current Tier</w:t>
      </w:r>
      <w:r>
        <w:rPr>
          <w:rFonts w:cs="TimesNewRomanPSMT"/>
        </w:rPr>
        <w:t>:</w:t>
      </w:r>
      <w:r w:rsidRPr="006F6CE4">
        <w:rPr>
          <w:rFonts w:cs="TimesNewRomanPSMT"/>
        </w:rPr>
        <w:t xml:space="preserve"> </w:t>
      </w:r>
      <w:r w:rsidR="00E31B86">
        <w:rPr>
          <w:rFonts w:cs="TimesNewRomanPSMT"/>
        </w:rPr>
        <w:t>III</w:t>
      </w:r>
    </w:p>
    <w:p w14:paraId="297C4E60" w14:textId="64845142" w:rsidR="006F6CE4" w:rsidRPr="006F6CE4" w:rsidRDefault="006F6CE4" w:rsidP="002954A5">
      <w:pPr>
        <w:autoSpaceDE w:val="0"/>
        <w:autoSpaceDN w:val="0"/>
        <w:adjustRightInd w:val="0"/>
        <w:spacing w:after="120"/>
        <w:rPr>
          <w:rFonts w:cs="TimesNewRomanPSMT"/>
        </w:rPr>
      </w:pPr>
      <w:r>
        <w:rPr>
          <w:rFonts w:cs="TimesNewRomanPS-BoldMT"/>
          <w:b/>
          <w:bCs/>
        </w:rPr>
        <w:t>Proposed Tier:</w:t>
      </w:r>
      <w:r w:rsidR="00E31B86">
        <w:rPr>
          <w:rFonts w:cs="TimesNewRomanPS-BoldMT"/>
          <w:b/>
          <w:bCs/>
        </w:rPr>
        <w:t xml:space="preserve"> </w:t>
      </w:r>
      <w:r w:rsidR="00E31B86" w:rsidRPr="008E76FE">
        <w:rPr>
          <w:rFonts w:cs="TimesNewRomanPS-BoldMT"/>
          <w:bCs/>
        </w:rPr>
        <w:t>II</w:t>
      </w:r>
    </w:p>
    <w:p w14:paraId="20D77CD6" w14:textId="77777777" w:rsidR="006F6CE4" w:rsidRPr="006F6CE4" w:rsidRDefault="006F6CE4" w:rsidP="002954A5">
      <w:pPr>
        <w:spacing w:after="120"/>
        <w:rPr>
          <w:rFonts w:cs="TimesNewRomanPS-BoldMT"/>
          <w:b/>
          <w:bCs/>
        </w:rPr>
      </w:pPr>
    </w:p>
    <w:p w14:paraId="05DCEDEB" w14:textId="432E37C7" w:rsidR="006F6CE4" w:rsidRDefault="006F6CE4" w:rsidP="002954A5">
      <w:pPr>
        <w:pStyle w:val="ListParagraph"/>
        <w:numPr>
          <w:ilvl w:val="0"/>
          <w:numId w:val="2"/>
        </w:numPr>
        <w:spacing w:after="120"/>
        <w:contextualSpacing w:val="0"/>
        <w:rPr>
          <w:rFonts w:cs="TimesNewRomanPS-BoldMT"/>
          <w:b/>
          <w:bCs/>
        </w:rPr>
      </w:pPr>
      <w:r w:rsidRPr="006F6CE4">
        <w:rPr>
          <w:rFonts w:cs="TimesNewRomanPS-BoldMT"/>
          <w:b/>
          <w:bCs/>
        </w:rPr>
        <w:t>Background and rationale for indicator re</w:t>
      </w:r>
      <w:r w:rsidR="00540980">
        <w:rPr>
          <w:rFonts w:cs="TimesNewRomanPS-BoldMT"/>
          <w:b/>
          <w:bCs/>
        </w:rPr>
        <w:t>-</w:t>
      </w:r>
      <w:r w:rsidRPr="006F6CE4">
        <w:rPr>
          <w:rFonts w:cs="TimesNewRomanPS-BoldMT"/>
          <w:b/>
          <w:bCs/>
        </w:rPr>
        <w:t>classification</w:t>
      </w:r>
    </w:p>
    <w:p w14:paraId="3BD444FD" w14:textId="77777777" w:rsidR="001D64A5" w:rsidRDefault="000E3788" w:rsidP="002954A5">
      <w:pPr>
        <w:spacing w:after="120"/>
        <w:rPr>
          <w:rFonts w:cs="TimesNewRomanPS-BoldMT"/>
          <w:bCs/>
        </w:rPr>
      </w:pPr>
      <w:r w:rsidRPr="000E3788">
        <w:rPr>
          <w:rFonts w:cs="TimesNewRomanPS-BoldMT"/>
          <w:bCs/>
        </w:rPr>
        <w:t xml:space="preserve">Commonly known as the Rural Access Index (RAI), the indicator’s methodology has been developed </w:t>
      </w:r>
      <w:r w:rsidR="00BC02E2">
        <w:rPr>
          <w:rFonts w:cs="TimesNewRomanPS-BoldMT"/>
          <w:bCs/>
        </w:rPr>
        <w:t xml:space="preserve">by the World Bank </w:t>
      </w:r>
      <w:r w:rsidRPr="000E3788">
        <w:rPr>
          <w:rFonts w:cs="TimesNewRomanPS-BoldMT"/>
          <w:bCs/>
        </w:rPr>
        <w:t xml:space="preserve">and </w:t>
      </w:r>
      <w:r w:rsidR="00BC02E2">
        <w:rPr>
          <w:rFonts w:cs="TimesNewRomanPS-BoldMT"/>
          <w:bCs/>
        </w:rPr>
        <w:t>validated</w:t>
      </w:r>
      <w:r w:rsidR="00BC02E2" w:rsidRPr="000E3788">
        <w:rPr>
          <w:rFonts w:cs="TimesNewRomanPS-BoldMT"/>
          <w:bCs/>
        </w:rPr>
        <w:t xml:space="preserve"> </w:t>
      </w:r>
      <w:r w:rsidRPr="000E3788">
        <w:rPr>
          <w:rFonts w:cs="TimesNewRomanPS-BoldMT"/>
          <w:bCs/>
        </w:rPr>
        <w:t xml:space="preserve">with partner agencies and countries. </w:t>
      </w:r>
      <w:r w:rsidR="00BC02E2">
        <w:rPr>
          <w:rFonts w:cs="TimesNewRomanPS-BoldMT"/>
          <w:bCs/>
        </w:rPr>
        <w:t xml:space="preserve"> </w:t>
      </w:r>
    </w:p>
    <w:p w14:paraId="584572AF" w14:textId="3D97B138" w:rsidR="00BC02E2" w:rsidRPr="00011179" w:rsidRDefault="00BC02E2" w:rsidP="002954A5">
      <w:pPr>
        <w:spacing w:after="120"/>
      </w:pPr>
      <w:r>
        <w:t>T</w:t>
      </w:r>
      <w:r>
        <w:t xml:space="preserve">he RAI has been included as part of the Global Tracking Framework of the Sustainable Mobility for All initiative (SuM4All). SuM4All, brings together a diverse and influential group of transport stakeholders to speak with one global voice on implementing the SDGs in the transport sector. With membership including Multilateral Development Banks, UN institutions, private sector representatives, bilateral donors, and civil society institutions, SuM4All has become the venue </w:t>
      </w:r>
      <w:r w:rsidR="001D64A5">
        <w:t xml:space="preserve">for </w:t>
      </w:r>
      <w:r>
        <w:t xml:space="preserve">collective action in the sector. By adopting and supporting </w:t>
      </w:r>
      <w:r>
        <w:t xml:space="preserve">the </w:t>
      </w:r>
      <w:r>
        <w:t>development</w:t>
      </w:r>
      <w:r>
        <w:t xml:space="preserve"> of RAI</w:t>
      </w:r>
      <w:r>
        <w:t xml:space="preserve">, SuM4All has raised the profile of the indicator, not just as an SDG tracking indicator, but as part of the transport sector’s working lexicon. </w:t>
      </w:r>
    </w:p>
    <w:p w14:paraId="0D07D066" w14:textId="79648EE7" w:rsidR="000E3788" w:rsidRDefault="00BC02E2" w:rsidP="002954A5">
      <w:pPr>
        <w:spacing w:after="120"/>
        <w:rPr>
          <w:rFonts w:cs="TimesNewRomanPS-BoldMT"/>
          <w:bCs/>
        </w:rPr>
      </w:pPr>
      <w:r>
        <w:rPr>
          <w:rFonts w:cs="TimesNewRomanPS-BoldMT"/>
          <w:bCs/>
        </w:rPr>
        <w:t>RAI d</w:t>
      </w:r>
      <w:r w:rsidR="000E3788" w:rsidRPr="000E3788">
        <w:rPr>
          <w:rFonts w:cs="TimesNewRomanPS-BoldMT"/>
          <w:bCs/>
        </w:rPr>
        <w:t xml:space="preserve">ata has been formally published for 8 countries, with another </w:t>
      </w:r>
      <w:r w:rsidRPr="000E3788">
        <w:rPr>
          <w:rFonts w:cs="TimesNewRomanPS-BoldMT"/>
          <w:bCs/>
        </w:rPr>
        <w:t>1</w:t>
      </w:r>
      <w:r>
        <w:rPr>
          <w:rFonts w:cs="TimesNewRomanPS-BoldMT"/>
          <w:bCs/>
        </w:rPr>
        <w:t>5</w:t>
      </w:r>
      <w:r w:rsidRPr="000E3788">
        <w:rPr>
          <w:rFonts w:cs="TimesNewRomanPS-BoldMT"/>
          <w:bCs/>
        </w:rPr>
        <w:t xml:space="preserve"> </w:t>
      </w:r>
      <w:r>
        <w:rPr>
          <w:rFonts w:cs="TimesNewRomanPS-BoldMT"/>
          <w:bCs/>
        </w:rPr>
        <w:t>to be published by early 2019</w:t>
      </w:r>
      <w:r w:rsidR="000E3788" w:rsidRPr="000E3788">
        <w:rPr>
          <w:rFonts w:cs="TimesNewRomanPS-BoldMT"/>
          <w:bCs/>
        </w:rPr>
        <w:t>.</w:t>
      </w:r>
      <w:r w:rsidR="000E3788">
        <w:rPr>
          <w:rFonts w:cs="TimesNewRomanPS-BoldMT"/>
          <w:bCs/>
        </w:rPr>
        <w:t xml:space="preserve"> </w:t>
      </w:r>
      <w:r>
        <w:rPr>
          <w:rFonts w:cs="TimesNewRomanPS-BoldMT"/>
          <w:bCs/>
        </w:rPr>
        <w:t xml:space="preserve"> </w:t>
      </w:r>
      <w:r w:rsidR="001D64A5">
        <w:rPr>
          <w:rFonts w:cs="TimesNewRomanPS-BoldMT"/>
          <w:bCs/>
        </w:rPr>
        <w:t>Some c</w:t>
      </w:r>
      <w:r>
        <w:rPr>
          <w:rFonts w:cs="TimesNewRomanPS-BoldMT"/>
          <w:bCs/>
        </w:rPr>
        <w:t xml:space="preserve">ountries have begun internalizing the indicator and are generating the RAI at </w:t>
      </w:r>
      <w:r w:rsidR="001D64A5">
        <w:rPr>
          <w:rFonts w:cs="TimesNewRomanPS-BoldMT"/>
          <w:bCs/>
        </w:rPr>
        <w:t xml:space="preserve">a </w:t>
      </w:r>
      <w:r>
        <w:rPr>
          <w:rFonts w:cs="TimesNewRomanPS-BoldMT"/>
          <w:bCs/>
        </w:rPr>
        <w:t xml:space="preserve">subnational level, </w:t>
      </w:r>
      <w:r>
        <w:rPr>
          <w:rFonts w:cs="TimesNewRomanPS-BoldMT"/>
          <w:bCs/>
        </w:rPr>
        <w:t>incorporating it into their road agency planning and NSO reporting.</w:t>
      </w:r>
    </w:p>
    <w:p w14:paraId="3D36FC44" w14:textId="41ED275B" w:rsidR="00BC02E2" w:rsidRDefault="00BC02E2" w:rsidP="002954A5">
      <w:pPr>
        <w:spacing w:after="120"/>
        <w:rPr>
          <w:rFonts w:cs="TimesNewRomanPS-BoldMT"/>
          <w:bCs/>
        </w:rPr>
      </w:pPr>
      <w:r>
        <w:rPr>
          <w:rFonts w:cs="TimesNewRomanPS-BoldMT"/>
          <w:bCs/>
        </w:rPr>
        <w:t xml:space="preserve">With an agreed definition and methodology already developed, as well as with data on over 20 countries, we feel the RAI </w:t>
      </w:r>
      <w:r w:rsidR="00827DF8">
        <w:rPr>
          <w:rFonts w:cs="TimesNewRomanPS-BoldMT"/>
          <w:bCs/>
        </w:rPr>
        <w:t xml:space="preserve">should be </w:t>
      </w:r>
      <w:r>
        <w:rPr>
          <w:rFonts w:cs="TimesNewRomanPS-BoldMT"/>
          <w:bCs/>
        </w:rPr>
        <w:t xml:space="preserve">considered </w:t>
      </w:r>
      <w:r w:rsidR="001D64A5">
        <w:rPr>
          <w:rFonts w:cs="TimesNewRomanPS-BoldMT"/>
          <w:bCs/>
        </w:rPr>
        <w:t>for</w:t>
      </w:r>
      <w:r>
        <w:rPr>
          <w:rFonts w:cs="TimesNewRomanPS-BoldMT"/>
          <w:bCs/>
        </w:rPr>
        <w:t xml:space="preserve"> reclassifi</w:t>
      </w:r>
      <w:r w:rsidR="001D64A5">
        <w:rPr>
          <w:rFonts w:cs="TimesNewRomanPS-BoldMT"/>
          <w:bCs/>
        </w:rPr>
        <w:t xml:space="preserve">cation </w:t>
      </w:r>
      <w:r>
        <w:rPr>
          <w:rFonts w:cs="TimesNewRomanPS-BoldMT"/>
          <w:bCs/>
        </w:rPr>
        <w:t xml:space="preserve">as a Tier 2 indicator. </w:t>
      </w:r>
    </w:p>
    <w:p w14:paraId="07A0117D" w14:textId="53D5DE09" w:rsidR="006F6CE4" w:rsidRDefault="006F6CE4" w:rsidP="002954A5">
      <w:pPr>
        <w:pStyle w:val="ListParagraph"/>
        <w:numPr>
          <w:ilvl w:val="0"/>
          <w:numId w:val="2"/>
        </w:numPr>
        <w:spacing w:after="120"/>
        <w:contextualSpacing w:val="0"/>
        <w:rPr>
          <w:rFonts w:eastAsia="Times New Roman"/>
          <w:b/>
          <w:bCs/>
          <w:lang w:val="en-US"/>
        </w:rPr>
      </w:pPr>
      <w:r w:rsidRPr="006F6CE4">
        <w:rPr>
          <w:rFonts w:eastAsia="Times New Roman"/>
          <w:b/>
          <w:bCs/>
          <w:lang w:val="en-US"/>
        </w:rPr>
        <w:t>Information on how and when the methodology has become an international standard and who is the governing body that approves it</w:t>
      </w:r>
    </w:p>
    <w:p w14:paraId="77E847A1" w14:textId="420BA906" w:rsidR="00C85005" w:rsidRDefault="000E3788" w:rsidP="002954A5">
      <w:pPr>
        <w:spacing w:after="120"/>
        <w:rPr>
          <w:rFonts w:eastAsia="Times New Roman"/>
          <w:bCs/>
          <w:lang w:val="en-US"/>
        </w:rPr>
      </w:pPr>
      <w:r>
        <w:rPr>
          <w:rFonts w:eastAsia="Times New Roman"/>
          <w:bCs/>
          <w:lang w:val="en-US"/>
        </w:rPr>
        <w:t>The methodology was developed by the World Bank in 2016, in collaboration with 8 pilot countries and ReCAP</w:t>
      </w:r>
      <w:r w:rsidR="00827DF8">
        <w:rPr>
          <w:rFonts w:eastAsia="Times New Roman"/>
          <w:bCs/>
          <w:lang w:val="en-US"/>
        </w:rPr>
        <w:t xml:space="preserve"> (</w:t>
      </w:r>
      <w:r w:rsidR="00827DF8" w:rsidRPr="000E3788">
        <w:rPr>
          <w:rFonts w:cs="TimesNewRomanPS-BoldMT"/>
          <w:bCs/>
        </w:rPr>
        <w:t>Research for Community Access Partnership</w:t>
      </w:r>
      <w:r w:rsidR="00827DF8">
        <w:rPr>
          <w:rFonts w:eastAsia="Times New Roman"/>
          <w:bCs/>
          <w:lang w:val="en-US"/>
        </w:rPr>
        <w:t>)</w:t>
      </w:r>
      <w:r>
        <w:rPr>
          <w:rFonts w:eastAsia="Times New Roman"/>
          <w:bCs/>
          <w:lang w:val="en-US"/>
        </w:rPr>
        <w:t xml:space="preserve">. Country consultations have been ongoing </w:t>
      </w:r>
      <w:r w:rsidR="00C85005">
        <w:rPr>
          <w:rFonts w:eastAsia="Times New Roman"/>
          <w:bCs/>
          <w:lang w:val="en-US"/>
        </w:rPr>
        <w:t xml:space="preserve">since, with demonstrated adoption of the methodology from a range of countries. </w:t>
      </w:r>
    </w:p>
    <w:p w14:paraId="4EB3DC2E" w14:textId="1E0867CC" w:rsidR="000E3788" w:rsidRPr="001D64A5" w:rsidRDefault="00827DF8" w:rsidP="002954A5">
      <w:pPr>
        <w:spacing w:after="120"/>
        <w:rPr>
          <w:rFonts w:cs="TimesNewRomanPS-BoldMT"/>
          <w:bCs/>
        </w:rPr>
      </w:pPr>
      <w:r w:rsidRPr="001D64A5">
        <w:rPr>
          <w:rFonts w:cs="TimesNewRomanPS-BoldMT"/>
          <w:bCs/>
        </w:rPr>
        <w:lastRenderedPageBreak/>
        <w:t>T</w:t>
      </w:r>
      <w:r w:rsidR="00C85005" w:rsidRPr="001D64A5">
        <w:rPr>
          <w:rFonts w:cs="TimesNewRomanPS-BoldMT"/>
          <w:bCs/>
        </w:rPr>
        <w:t xml:space="preserve">he RAI has been adopted into </w:t>
      </w:r>
      <w:r w:rsidR="001D64A5">
        <w:rPr>
          <w:rFonts w:cs="TimesNewRomanPS-BoldMT"/>
          <w:bCs/>
        </w:rPr>
        <w:t xml:space="preserve">the </w:t>
      </w:r>
      <w:r w:rsidR="00C85005" w:rsidRPr="001D64A5">
        <w:rPr>
          <w:rFonts w:cs="TimesNewRomanPS-BoldMT"/>
          <w:bCs/>
        </w:rPr>
        <w:t>Global Tracking Framework for the Sustainable Mobility for All initiative</w:t>
      </w:r>
      <w:r w:rsidRPr="001D64A5">
        <w:rPr>
          <w:rFonts w:cs="TimesNewRomanPS-BoldMT"/>
          <w:bCs/>
        </w:rPr>
        <w:t xml:space="preserve"> (SuM4All)</w:t>
      </w:r>
      <w:r w:rsidR="00E3270B" w:rsidRPr="001D64A5">
        <w:rPr>
          <w:rFonts w:cs="TimesNewRomanPS-BoldMT"/>
          <w:bCs/>
        </w:rPr>
        <w:t xml:space="preserve">, </w:t>
      </w:r>
      <w:r w:rsidR="001D64A5">
        <w:rPr>
          <w:rFonts w:cs="TimesNewRomanPS-BoldMT"/>
          <w:bCs/>
        </w:rPr>
        <w:t>as mentioned above</w:t>
      </w:r>
      <w:r w:rsidR="00E3270B" w:rsidRPr="001D64A5">
        <w:rPr>
          <w:rFonts w:cs="TimesNewRomanPS-BoldMT"/>
          <w:bCs/>
        </w:rPr>
        <w:t>, with a commitment to implement the Sustainable Development Goals (SDG) and transform the transport sector.</w:t>
      </w:r>
    </w:p>
    <w:p w14:paraId="326E9A78" w14:textId="28DB94BA" w:rsidR="00BC02E2" w:rsidRPr="000E3788" w:rsidRDefault="00BC02E2" w:rsidP="002954A5">
      <w:pPr>
        <w:rPr>
          <w:rFonts w:cs="TimesNewRomanPS-BoldMT"/>
          <w:bCs/>
        </w:rPr>
      </w:pPr>
      <w:r w:rsidRPr="000E3788">
        <w:rPr>
          <w:rFonts w:cs="TimesNewRomanPS-BoldMT"/>
          <w:bCs/>
        </w:rPr>
        <w:t xml:space="preserve">The World Bank has partnered with the UKAid funded Research for Community Access Partnership (ReCAP), DFID, and several of the regional development banks to form an RAI working group. This group meets quarterly to discuss progress on the RAI, review proposed changes/alternate data sources, and plan for the socialization of the indicator with country partners. </w:t>
      </w:r>
    </w:p>
    <w:p w14:paraId="22CB95F8" w14:textId="245701E5" w:rsidR="006F6CE4" w:rsidRPr="00E3270B" w:rsidRDefault="006F6CE4" w:rsidP="002954A5">
      <w:pPr>
        <w:pStyle w:val="ListParagraph"/>
        <w:numPr>
          <w:ilvl w:val="0"/>
          <w:numId w:val="2"/>
        </w:numPr>
        <w:spacing w:after="120"/>
        <w:contextualSpacing w:val="0"/>
        <w:rPr>
          <w:rFonts w:cs="TimesNewRomanPS-BoldMT"/>
          <w:b/>
          <w:bCs/>
        </w:rPr>
      </w:pPr>
      <w:r w:rsidRPr="006F6CE4">
        <w:rPr>
          <w:rFonts w:cs="TimesNewRomanPS-BoldMT"/>
          <w:b/>
          <w:bCs/>
        </w:rPr>
        <w:t>Development and testing of the methodology</w:t>
      </w:r>
      <w:r>
        <w:rPr>
          <w:rFonts w:cs="TimesNewRomanPS-BoldMT"/>
          <w:b/>
          <w:bCs/>
        </w:rPr>
        <w:t xml:space="preserve"> (please also include </w:t>
      </w:r>
      <w:r w:rsidRPr="006F6CE4">
        <w:rPr>
          <w:rFonts w:eastAsia="Times New Roman"/>
          <w:b/>
          <w:bCs/>
          <w:lang w:val="en-US"/>
        </w:rPr>
        <w:t>information on how NSSs, and in particular NSOs, are involved in methodology development</w:t>
      </w:r>
      <w:r w:rsidR="00596D90">
        <w:rPr>
          <w:rFonts w:eastAsia="Times New Roman"/>
          <w:b/>
          <w:bCs/>
          <w:lang w:val="en-US"/>
        </w:rPr>
        <w:t>, data collection and data validation</w:t>
      </w:r>
      <w:r>
        <w:rPr>
          <w:rFonts w:eastAsia="Times New Roman"/>
          <w:b/>
          <w:bCs/>
          <w:lang w:val="en-US"/>
        </w:rPr>
        <w:t>)</w:t>
      </w:r>
    </w:p>
    <w:p w14:paraId="49304742" w14:textId="6E591C51" w:rsidR="00E3270B" w:rsidRDefault="00E3270B" w:rsidP="002954A5">
      <w:pPr>
        <w:spacing w:after="120"/>
        <w:rPr>
          <w:rFonts w:cs="TimesNewRomanPS-BoldMT"/>
          <w:bCs/>
        </w:rPr>
      </w:pPr>
      <w:r w:rsidRPr="00E3270B">
        <w:rPr>
          <w:rFonts w:cs="TimesNewRomanPS-BoldMT"/>
          <w:bCs/>
        </w:rPr>
        <w:t xml:space="preserve">Calculation of the RAI is based on the overlay of publicly available population data with road location and </w:t>
      </w:r>
      <w:r w:rsidR="00767EE3">
        <w:rPr>
          <w:rFonts w:cs="TimesNewRomanPS-BoldMT"/>
          <w:bCs/>
        </w:rPr>
        <w:t>performance</w:t>
      </w:r>
      <w:r w:rsidR="00767EE3" w:rsidRPr="00E3270B">
        <w:rPr>
          <w:rFonts w:cs="TimesNewRomanPS-BoldMT"/>
          <w:bCs/>
        </w:rPr>
        <w:t xml:space="preserve"> </w:t>
      </w:r>
      <w:r w:rsidRPr="00E3270B">
        <w:rPr>
          <w:rFonts w:cs="TimesNewRomanPS-BoldMT"/>
          <w:bCs/>
        </w:rPr>
        <w:t xml:space="preserve">data provided by government road agencies. As such, road agencies have been the natural government partner for collecting data and calculating the index. Now that the indicator methodology has been agreed and is </w:t>
      </w:r>
      <w:r w:rsidR="002954A5">
        <w:rPr>
          <w:rFonts w:cs="TimesNewRomanPS-BoldMT"/>
          <w:bCs/>
        </w:rPr>
        <w:t>being</w:t>
      </w:r>
      <w:r w:rsidRPr="00E3270B">
        <w:rPr>
          <w:rFonts w:cs="TimesNewRomanPS-BoldMT"/>
          <w:bCs/>
        </w:rPr>
        <w:t xml:space="preserve"> shared and discussed with national cou</w:t>
      </w:r>
      <w:r>
        <w:rPr>
          <w:rFonts w:cs="TimesNewRomanPS-BoldMT"/>
          <w:bCs/>
        </w:rPr>
        <w:t>nterparts, the working group is</w:t>
      </w:r>
      <w:r w:rsidRPr="00E3270B">
        <w:rPr>
          <w:rFonts w:cs="TimesNewRomanPS-BoldMT"/>
          <w:bCs/>
        </w:rPr>
        <w:t xml:space="preserve"> connecting NSOs with road agencies to build co-ownership and coopera</w:t>
      </w:r>
      <w:r>
        <w:rPr>
          <w:rFonts w:cs="TimesNewRomanPS-BoldMT"/>
          <w:bCs/>
        </w:rPr>
        <w:t xml:space="preserve">tion in </w:t>
      </w:r>
      <w:r w:rsidR="002954A5">
        <w:rPr>
          <w:rFonts w:cs="TimesNewRomanPS-BoldMT"/>
          <w:bCs/>
        </w:rPr>
        <w:t>producing</w:t>
      </w:r>
      <w:r>
        <w:rPr>
          <w:rFonts w:cs="TimesNewRomanPS-BoldMT"/>
          <w:bCs/>
        </w:rPr>
        <w:t xml:space="preserve"> the indicator.</w:t>
      </w:r>
    </w:p>
    <w:p w14:paraId="6893B9E8" w14:textId="77777777" w:rsidR="006C3619" w:rsidRDefault="00E00F15" w:rsidP="002954A5">
      <w:r>
        <w:t xml:space="preserve">In addition, the rural transport community has continued to expand the knowledge and tools surrounding the indicator. In a number of </w:t>
      </w:r>
      <w:r w:rsidR="00E3270B">
        <w:t xml:space="preserve">countries there are relevant exercises to measure road accessibility led by NSOs. For instance, in Bangladesh, the government maps population by associating citizens with their closest village. Using this population distribution, instead of the globally available estimates in WorldPop used in other countries, produces a very similar RAI result. Incorporating such nationally accepted data collection presents a trade-off for global monitoring, however it builds country-level ownership and promotes sustained and continual data collection. </w:t>
      </w:r>
    </w:p>
    <w:p w14:paraId="1CF5A89F" w14:textId="11CF503B" w:rsidR="00E3270B" w:rsidRDefault="00E3270B" w:rsidP="002954A5">
      <w:r>
        <w:t xml:space="preserve">In Kenya, the agency responsible for maintaining the road network has recently calculated an RAI value based on a newly updated road condition survey, partnering with the National Bureau of Statistics to leverage national census and rural/urban boundaries and share results. </w:t>
      </w:r>
      <w:r w:rsidR="002954A5">
        <w:t>The United Kingdom’s Office of National Statistics has furthered the research into the use of alternate data sources, including open source information, where more traditional data is missing. The NSO in Colombia (DANE) has also recently experimented with a more refined geospatial approach for calculating the RAI, incorporating national data.</w:t>
      </w:r>
    </w:p>
    <w:p w14:paraId="077B7168" w14:textId="3150636F" w:rsidR="006375A7" w:rsidRDefault="00E00F15" w:rsidP="002954A5">
      <w:r>
        <w:t xml:space="preserve">Various development and research institutions have also continued to contribute to the agenda. Work is being done on utilizing satellite imagery to identify roads and road quality, with a presentation made at the recently held UNOOSA/Austria Symposium on Space and the SDGs. Open source data is also being explored, with the use of Open Street map data leveraged to approximate global results. Finally, to support dissemination of the indicator and methodology, GIS tools have been created and an online portal is being established to promote knowledge sharing. </w:t>
      </w:r>
    </w:p>
    <w:p w14:paraId="77450F5A" w14:textId="451EBF66" w:rsidR="006F6CE4" w:rsidRPr="006F6CE4" w:rsidRDefault="006F6CE4" w:rsidP="002954A5">
      <w:pPr>
        <w:pStyle w:val="ListParagraph"/>
        <w:numPr>
          <w:ilvl w:val="0"/>
          <w:numId w:val="2"/>
        </w:numPr>
        <w:spacing w:after="120"/>
        <w:contextualSpacing w:val="0"/>
        <w:rPr>
          <w:b/>
          <w:bCs/>
          <w:lang w:val="en-US"/>
        </w:rPr>
      </w:pPr>
      <w:r w:rsidRPr="006F6CE4">
        <w:rPr>
          <w:rFonts w:eastAsia="Times New Roman"/>
          <w:b/>
          <w:bCs/>
          <w:lang w:val="en-US"/>
        </w:rPr>
        <w:t>Result</w:t>
      </w:r>
      <w:r w:rsidR="001040BA">
        <w:rPr>
          <w:rFonts w:eastAsia="Times New Roman"/>
          <w:b/>
          <w:bCs/>
          <w:lang w:val="en-US"/>
        </w:rPr>
        <w:t>s</w:t>
      </w:r>
      <w:r w:rsidRPr="006F6CE4">
        <w:rPr>
          <w:rFonts w:eastAsia="Times New Roman"/>
          <w:b/>
          <w:bCs/>
          <w:lang w:val="en-US"/>
        </w:rPr>
        <w:t xml:space="preserve"> of the pilot studies and list of countries </w:t>
      </w:r>
      <w:r w:rsidR="00540980">
        <w:rPr>
          <w:rFonts w:eastAsia="Times New Roman"/>
          <w:b/>
          <w:bCs/>
          <w:lang w:val="en-US"/>
        </w:rPr>
        <w:t xml:space="preserve">consulted </w:t>
      </w:r>
      <w:r w:rsidRPr="006F6CE4">
        <w:rPr>
          <w:rFonts w:eastAsia="Times New Roman"/>
          <w:b/>
          <w:bCs/>
          <w:lang w:val="en-US"/>
        </w:rPr>
        <w:t>that are regionally representative</w:t>
      </w:r>
    </w:p>
    <w:p w14:paraId="68C08328" w14:textId="5DB9A733" w:rsidR="00E3270B" w:rsidRPr="00356FC3" w:rsidRDefault="00E3270B" w:rsidP="002954A5">
      <w:r w:rsidRPr="00356FC3">
        <w:t xml:space="preserve">8 pilot countries were </w:t>
      </w:r>
      <w:r w:rsidR="006375A7" w:rsidRPr="00356FC3">
        <w:t xml:space="preserve">included in the initial methodology development: Kenya, Tanzania, Ethiopia, Uganda, Mozambique, Zambia, Nepal and Bangladesh. Results for these countries were shared as part of the </w:t>
      </w:r>
      <w:hyperlink r:id="rId7" w:history="1">
        <w:r w:rsidR="006375A7" w:rsidRPr="00356FC3">
          <w:t>methodological paper</w:t>
        </w:r>
      </w:hyperlink>
      <w:r w:rsidR="006375A7" w:rsidRPr="00356FC3">
        <w:t xml:space="preserve"> published by the World Bank in 2016. Additional countries have been incorporated since, including Armenia, Burundi, Lesotho, Liberia, Madagascar, Malawi, Mali, Nigeria, Peru, Rwanda, Sierra Leone, and Somalia. The RAI has also been calculated by national agencies in several instances, with the World Bank reviewing as custodian agency. </w:t>
      </w:r>
    </w:p>
    <w:p w14:paraId="317CDF2B" w14:textId="22105CB0" w:rsidR="006F6CE4" w:rsidRPr="006F6CE4" w:rsidRDefault="006F6CE4" w:rsidP="002954A5">
      <w:pPr>
        <w:pStyle w:val="ListParagraph"/>
        <w:numPr>
          <w:ilvl w:val="0"/>
          <w:numId w:val="2"/>
        </w:numPr>
        <w:spacing w:after="120"/>
        <w:contextualSpacing w:val="0"/>
        <w:rPr>
          <w:rFonts w:cs="TimesNewRomanPS-BoldMT"/>
          <w:b/>
          <w:bCs/>
        </w:rPr>
      </w:pPr>
      <w:r>
        <w:rPr>
          <w:rFonts w:cs="TimesNewRomanPS-BoldMT"/>
          <w:b/>
          <w:bCs/>
          <w:lang w:val="en-US"/>
        </w:rPr>
        <w:t>Conclusion</w:t>
      </w:r>
    </w:p>
    <w:p w14:paraId="4248F7C7" w14:textId="77777777" w:rsidR="002954A5" w:rsidRDefault="006375A7" w:rsidP="002954A5">
      <w:r w:rsidRPr="00356FC3">
        <w:t>The RAI has been gathering momentum over the past several years, growing from a pilot effort by the Work Bank into an indicator which is beginning to be incorporated into national level systems for their own rural roads operations and reporting. Research has continued to grow around the RAI, with geospatial tools, refined techniques, and alternate data sources being investigated b</w:t>
      </w:r>
      <w:r w:rsidR="003B0A40" w:rsidRPr="00356FC3">
        <w:t xml:space="preserve">y a wide range of institutions. </w:t>
      </w:r>
    </w:p>
    <w:p w14:paraId="56ABF20B" w14:textId="75EDE3CC" w:rsidR="006F6CE4" w:rsidRPr="00356FC3" w:rsidRDefault="003B0A40" w:rsidP="002954A5">
      <w:bookmarkStart w:id="0" w:name="_GoBack"/>
      <w:bookmarkEnd w:id="0"/>
      <w:r w:rsidRPr="00356FC3">
        <w:t>In light</w:t>
      </w:r>
      <w:r w:rsidR="00827DF8">
        <w:t xml:space="preserve"> of the accepted methodology </w:t>
      </w:r>
      <w:r w:rsidR="002954A5">
        <w:t xml:space="preserve">for measuring the RAI </w:t>
      </w:r>
      <w:r w:rsidR="00827DF8">
        <w:t>and growing country data and ongoing collaborations with NSOs</w:t>
      </w:r>
      <w:r w:rsidRPr="00356FC3">
        <w:t>,</w:t>
      </w:r>
      <w:r w:rsidR="00336E6D">
        <w:t xml:space="preserve"> </w:t>
      </w:r>
      <w:r w:rsidRPr="00356FC3">
        <w:t xml:space="preserve">the RAI </w:t>
      </w:r>
      <w:r w:rsidR="00336E6D">
        <w:t xml:space="preserve">is </w:t>
      </w:r>
      <w:r w:rsidRPr="00356FC3">
        <w:t xml:space="preserve">ready to </w:t>
      </w:r>
      <w:r w:rsidR="00336E6D">
        <w:t xml:space="preserve">be </w:t>
      </w:r>
      <w:r w:rsidRPr="00356FC3">
        <w:t>promote</w:t>
      </w:r>
      <w:r w:rsidR="00336E6D">
        <w:t>d</w:t>
      </w:r>
      <w:r w:rsidRPr="00356FC3">
        <w:t xml:space="preserve"> to Tier II. </w:t>
      </w:r>
    </w:p>
    <w:sectPr w:rsidR="006F6CE4" w:rsidRPr="00356FC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1A0AF" w14:textId="77777777" w:rsidR="00575A83" w:rsidRDefault="00575A83" w:rsidP="009C1BB0">
      <w:pPr>
        <w:spacing w:after="0" w:line="240" w:lineRule="auto"/>
      </w:pPr>
      <w:r>
        <w:separator/>
      </w:r>
    </w:p>
  </w:endnote>
  <w:endnote w:type="continuationSeparator" w:id="0">
    <w:p w14:paraId="0EFFB12F" w14:textId="77777777" w:rsidR="00575A83" w:rsidRDefault="00575A83" w:rsidP="009C1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E511E" w14:textId="77777777" w:rsidR="00575A83" w:rsidRDefault="00575A83" w:rsidP="009C1BB0">
      <w:pPr>
        <w:spacing w:after="0" w:line="240" w:lineRule="auto"/>
      </w:pPr>
      <w:r>
        <w:separator/>
      </w:r>
    </w:p>
  </w:footnote>
  <w:footnote w:type="continuationSeparator" w:id="0">
    <w:p w14:paraId="6D335F4A" w14:textId="77777777" w:rsidR="00575A83" w:rsidRDefault="00575A83" w:rsidP="009C1B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1774"/>
    <w:multiLevelType w:val="hybridMultilevel"/>
    <w:tmpl w:val="54BC367E"/>
    <w:lvl w:ilvl="0" w:tplc="B7B63D9E">
      <w:numFmt w:val="bullet"/>
      <w:lvlText w:val="-"/>
      <w:lvlJc w:val="left"/>
      <w:pPr>
        <w:ind w:left="720" w:hanging="360"/>
      </w:pPr>
      <w:rPr>
        <w:rFonts w:ascii="Arial" w:eastAsiaTheme="minorEastAsia" w:hAnsi="Arial" w:cs="Arial"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8330C08"/>
    <w:multiLevelType w:val="hybridMultilevel"/>
    <w:tmpl w:val="BB74EE8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964779B"/>
    <w:multiLevelType w:val="hybridMultilevel"/>
    <w:tmpl w:val="7DBC0754"/>
    <w:lvl w:ilvl="0" w:tplc="961E73F6">
      <w:start w:val="1"/>
      <w:numFmt w:val="bullet"/>
      <w:lvlText w:val="?"/>
      <w:lvlJc w:val="left"/>
      <w:pPr>
        <w:tabs>
          <w:tab w:val="num" w:pos="720"/>
        </w:tabs>
        <w:ind w:left="720" w:hanging="360"/>
      </w:pPr>
      <w:rPr>
        <w:rFonts w:ascii="Wingdings" w:hAnsi="Wingdings" w:hint="default"/>
      </w:rPr>
    </w:lvl>
    <w:lvl w:ilvl="1" w:tplc="05BC58DE">
      <w:start w:val="1"/>
      <w:numFmt w:val="bullet"/>
      <w:lvlText w:val="?"/>
      <w:lvlJc w:val="left"/>
      <w:pPr>
        <w:tabs>
          <w:tab w:val="num" w:pos="1440"/>
        </w:tabs>
        <w:ind w:left="1440" w:hanging="360"/>
      </w:pPr>
      <w:rPr>
        <w:rFonts w:ascii="Wingdings" w:hAnsi="Wingdings" w:hint="default"/>
      </w:rPr>
    </w:lvl>
    <w:lvl w:ilvl="2" w:tplc="D8FE3FF8">
      <w:start w:val="1"/>
      <w:numFmt w:val="bullet"/>
      <w:lvlText w:val="?"/>
      <w:lvlJc w:val="left"/>
      <w:pPr>
        <w:tabs>
          <w:tab w:val="num" w:pos="2160"/>
        </w:tabs>
        <w:ind w:left="2160" w:hanging="360"/>
      </w:pPr>
      <w:rPr>
        <w:rFonts w:ascii="Wingdings" w:hAnsi="Wingdings" w:hint="default"/>
      </w:rPr>
    </w:lvl>
    <w:lvl w:ilvl="3" w:tplc="6E4A662C">
      <w:start w:val="1"/>
      <w:numFmt w:val="bullet"/>
      <w:lvlText w:val="?"/>
      <w:lvlJc w:val="left"/>
      <w:pPr>
        <w:tabs>
          <w:tab w:val="num" w:pos="2880"/>
        </w:tabs>
        <w:ind w:left="2880" w:hanging="360"/>
      </w:pPr>
      <w:rPr>
        <w:rFonts w:ascii="Wingdings" w:hAnsi="Wingdings" w:hint="default"/>
      </w:rPr>
    </w:lvl>
    <w:lvl w:ilvl="4" w:tplc="142C3F98">
      <w:start w:val="1"/>
      <w:numFmt w:val="bullet"/>
      <w:lvlText w:val="?"/>
      <w:lvlJc w:val="left"/>
      <w:pPr>
        <w:tabs>
          <w:tab w:val="num" w:pos="3600"/>
        </w:tabs>
        <w:ind w:left="3600" w:hanging="360"/>
      </w:pPr>
      <w:rPr>
        <w:rFonts w:ascii="Wingdings" w:hAnsi="Wingdings" w:hint="default"/>
      </w:rPr>
    </w:lvl>
    <w:lvl w:ilvl="5" w:tplc="26CCE15C">
      <w:start w:val="1"/>
      <w:numFmt w:val="bullet"/>
      <w:lvlText w:val="?"/>
      <w:lvlJc w:val="left"/>
      <w:pPr>
        <w:tabs>
          <w:tab w:val="num" w:pos="4320"/>
        </w:tabs>
        <w:ind w:left="4320" w:hanging="360"/>
      </w:pPr>
      <w:rPr>
        <w:rFonts w:ascii="Wingdings" w:hAnsi="Wingdings" w:hint="default"/>
      </w:rPr>
    </w:lvl>
    <w:lvl w:ilvl="6" w:tplc="405C8658">
      <w:start w:val="1"/>
      <w:numFmt w:val="bullet"/>
      <w:lvlText w:val="?"/>
      <w:lvlJc w:val="left"/>
      <w:pPr>
        <w:tabs>
          <w:tab w:val="num" w:pos="5040"/>
        </w:tabs>
        <w:ind w:left="5040" w:hanging="360"/>
      </w:pPr>
      <w:rPr>
        <w:rFonts w:ascii="Wingdings" w:hAnsi="Wingdings" w:hint="default"/>
      </w:rPr>
    </w:lvl>
    <w:lvl w:ilvl="7" w:tplc="42064A90">
      <w:start w:val="1"/>
      <w:numFmt w:val="bullet"/>
      <w:lvlText w:val="?"/>
      <w:lvlJc w:val="left"/>
      <w:pPr>
        <w:tabs>
          <w:tab w:val="num" w:pos="5760"/>
        </w:tabs>
        <w:ind w:left="5760" w:hanging="360"/>
      </w:pPr>
      <w:rPr>
        <w:rFonts w:ascii="Wingdings" w:hAnsi="Wingdings" w:hint="default"/>
      </w:rPr>
    </w:lvl>
    <w:lvl w:ilvl="8" w:tplc="F9AE327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CE4"/>
    <w:rsid w:val="00000776"/>
    <w:rsid w:val="000015F5"/>
    <w:rsid w:val="00001AF4"/>
    <w:rsid w:val="00001BBC"/>
    <w:rsid w:val="000021AC"/>
    <w:rsid w:val="000023AC"/>
    <w:rsid w:val="00002989"/>
    <w:rsid w:val="00002A57"/>
    <w:rsid w:val="00002AD4"/>
    <w:rsid w:val="00003114"/>
    <w:rsid w:val="00003ABF"/>
    <w:rsid w:val="00004649"/>
    <w:rsid w:val="0000492A"/>
    <w:rsid w:val="00004961"/>
    <w:rsid w:val="00005D40"/>
    <w:rsid w:val="00006806"/>
    <w:rsid w:val="00006ACA"/>
    <w:rsid w:val="000070E6"/>
    <w:rsid w:val="00007F08"/>
    <w:rsid w:val="0001042D"/>
    <w:rsid w:val="000131FA"/>
    <w:rsid w:val="00013713"/>
    <w:rsid w:val="00013C9F"/>
    <w:rsid w:val="00013E89"/>
    <w:rsid w:val="00014CB3"/>
    <w:rsid w:val="000150F3"/>
    <w:rsid w:val="00015109"/>
    <w:rsid w:val="00015C39"/>
    <w:rsid w:val="0001629A"/>
    <w:rsid w:val="000167C8"/>
    <w:rsid w:val="0001685D"/>
    <w:rsid w:val="00016E89"/>
    <w:rsid w:val="00017011"/>
    <w:rsid w:val="000170A0"/>
    <w:rsid w:val="000178B9"/>
    <w:rsid w:val="00020FE5"/>
    <w:rsid w:val="00021016"/>
    <w:rsid w:val="00022AA7"/>
    <w:rsid w:val="00022BD9"/>
    <w:rsid w:val="00022D78"/>
    <w:rsid w:val="0002317A"/>
    <w:rsid w:val="000237BE"/>
    <w:rsid w:val="000241EA"/>
    <w:rsid w:val="00025F5C"/>
    <w:rsid w:val="00027351"/>
    <w:rsid w:val="00027530"/>
    <w:rsid w:val="00027603"/>
    <w:rsid w:val="00027F47"/>
    <w:rsid w:val="00027F89"/>
    <w:rsid w:val="000301B0"/>
    <w:rsid w:val="000306DA"/>
    <w:rsid w:val="000310AA"/>
    <w:rsid w:val="00031796"/>
    <w:rsid w:val="0003290F"/>
    <w:rsid w:val="00034495"/>
    <w:rsid w:val="00035455"/>
    <w:rsid w:val="0003792D"/>
    <w:rsid w:val="00037CC0"/>
    <w:rsid w:val="00040F91"/>
    <w:rsid w:val="00042DE1"/>
    <w:rsid w:val="00042F17"/>
    <w:rsid w:val="00042F84"/>
    <w:rsid w:val="000437D2"/>
    <w:rsid w:val="00043BF8"/>
    <w:rsid w:val="0004462B"/>
    <w:rsid w:val="00044F40"/>
    <w:rsid w:val="00045025"/>
    <w:rsid w:val="00045C14"/>
    <w:rsid w:val="0004636E"/>
    <w:rsid w:val="00046AA0"/>
    <w:rsid w:val="00046CE2"/>
    <w:rsid w:val="00046D01"/>
    <w:rsid w:val="0004759A"/>
    <w:rsid w:val="00050A5E"/>
    <w:rsid w:val="00050C41"/>
    <w:rsid w:val="00051680"/>
    <w:rsid w:val="00051EBB"/>
    <w:rsid w:val="000520C8"/>
    <w:rsid w:val="000526DE"/>
    <w:rsid w:val="00052BE1"/>
    <w:rsid w:val="000531AE"/>
    <w:rsid w:val="00053218"/>
    <w:rsid w:val="00053651"/>
    <w:rsid w:val="0005417C"/>
    <w:rsid w:val="0005547A"/>
    <w:rsid w:val="00055E26"/>
    <w:rsid w:val="00057A2A"/>
    <w:rsid w:val="00057A99"/>
    <w:rsid w:val="00060326"/>
    <w:rsid w:val="00060751"/>
    <w:rsid w:val="00060F87"/>
    <w:rsid w:val="00061223"/>
    <w:rsid w:val="000614DD"/>
    <w:rsid w:val="00061CD3"/>
    <w:rsid w:val="00061DCC"/>
    <w:rsid w:val="00062B34"/>
    <w:rsid w:val="0006369D"/>
    <w:rsid w:val="00063F3B"/>
    <w:rsid w:val="00064E5F"/>
    <w:rsid w:val="000660A9"/>
    <w:rsid w:val="000667FD"/>
    <w:rsid w:val="000669EB"/>
    <w:rsid w:val="00066D74"/>
    <w:rsid w:val="00066E72"/>
    <w:rsid w:val="000676B2"/>
    <w:rsid w:val="00067796"/>
    <w:rsid w:val="000677BC"/>
    <w:rsid w:val="00070429"/>
    <w:rsid w:val="00071E9A"/>
    <w:rsid w:val="00072220"/>
    <w:rsid w:val="00072528"/>
    <w:rsid w:val="00072D46"/>
    <w:rsid w:val="000740EE"/>
    <w:rsid w:val="0007414C"/>
    <w:rsid w:val="00074667"/>
    <w:rsid w:val="000748B5"/>
    <w:rsid w:val="00074B67"/>
    <w:rsid w:val="00074C3A"/>
    <w:rsid w:val="00075B75"/>
    <w:rsid w:val="0008078C"/>
    <w:rsid w:val="00080986"/>
    <w:rsid w:val="00081D12"/>
    <w:rsid w:val="00082445"/>
    <w:rsid w:val="00082B3A"/>
    <w:rsid w:val="00083BB6"/>
    <w:rsid w:val="00083C4E"/>
    <w:rsid w:val="00084C0E"/>
    <w:rsid w:val="00085FC2"/>
    <w:rsid w:val="000866F3"/>
    <w:rsid w:val="00086B6F"/>
    <w:rsid w:val="000874CA"/>
    <w:rsid w:val="00090CDA"/>
    <w:rsid w:val="000910F4"/>
    <w:rsid w:val="00092154"/>
    <w:rsid w:val="0009437A"/>
    <w:rsid w:val="000962B0"/>
    <w:rsid w:val="00096914"/>
    <w:rsid w:val="00097704"/>
    <w:rsid w:val="0009772D"/>
    <w:rsid w:val="0009799D"/>
    <w:rsid w:val="000A02BC"/>
    <w:rsid w:val="000A0BFB"/>
    <w:rsid w:val="000A1A77"/>
    <w:rsid w:val="000A1D4D"/>
    <w:rsid w:val="000A1F15"/>
    <w:rsid w:val="000A2AEB"/>
    <w:rsid w:val="000A32AD"/>
    <w:rsid w:val="000A3AA4"/>
    <w:rsid w:val="000A3B03"/>
    <w:rsid w:val="000A3FE7"/>
    <w:rsid w:val="000A41C7"/>
    <w:rsid w:val="000A49B5"/>
    <w:rsid w:val="000A564D"/>
    <w:rsid w:val="000A57A4"/>
    <w:rsid w:val="000A59FD"/>
    <w:rsid w:val="000A5E78"/>
    <w:rsid w:val="000A6E21"/>
    <w:rsid w:val="000B1F7A"/>
    <w:rsid w:val="000B209D"/>
    <w:rsid w:val="000B23FF"/>
    <w:rsid w:val="000B3990"/>
    <w:rsid w:val="000B39D1"/>
    <w:rsid w:val="000B48CB"/>
    <w:rsid w:val="000B5374"/>
    <w:rsid w:val="000B5BF7"/>
    <w:rsid w:val="000B606F"/>
    <w:rsid w:val="000B767D"/>
    <w:rsid w:val="000B7BE1"/>
    <w:rsid w:val="000B7F4C"/>
    <w:rsid w:val="000C03D9"/>
    <w:rsid w:val="000C0B09"/>
    <w:rsid w:val="000C171D"/>
    <w:rsid w:val="000C189B"/>
    <w:rsid w:val="000C18D4"/>
    <w:rsid w:val="000C1C04"/>
    <w:rsid w:val="000C1DAC"/>
    <w:rsid w:val="000C31F0"/>
    <w:rsid w:val="000C32B5"/>
    <w:rsid w:val="000C3DB4"/>
    <w:rsid w:val="000C4D15"/>
    <w:rsid w:val="000C51E9"/>
    <w:rsid w:val="000C5699"/>
    <w:rsid w:val="000C5E20"/>
    <w:rsid w:val="000C6218"/>
    <w:rsid w:val="000C6A8F"/>
    <w:rsid w:val="000C6B45"/>
    <w:rsid w:val="000D00A8"/>
    <w:rsid w:val="000D02DD"/>
    <w:rsid w:val="000D062D"/>
    <w:rsid w:val="000D1673"/>
    <w:rsid w:val="000D1938"/>
    <w:rsid w:val="000D1966"/>
    <w:rsid w:val="000D1C7B"/>
    <w:rsid w:val="000D2E2F"/>
    <w:rsid w:val="000D3A26"/>
    <w:rsid w:val="000D45E4"/>
    <w:rsid w:val="000D460B"/>
    <w:rsid w:val="000D595E"/>
    <w:rsid w:val="000D5B01"/>
    <w:rsid w:val="000D7512"/>
    <w:rsid w:val="000D7E77"/>
    <w:rsid w:val="000E0864"/>
    <w:rsid w:val="000E1865"/>
    <w:rsid w:val="000E1BBE"/>
    <w:rsid w:val="000E238B"/>
    <w:rsid w:val="000E2C3F"/>
    <w:rsid w:val="000E32FC"/>
    <w:rsid w:val="000E33E1"/>
    <w:rsid w:val="000E3788"/>
    <w:rsid w:val="000E4C18"/>
    <w:rsid w:val="000E5056"/>
    <w:rsid w:val="000E7549"/>
    <w:rsid w:val="000E79CC"/>
    <w:rsid w:val="000E7A92"/>
    <w:rsid w:val="000F1DA4"/>
    <w:rsid w:val="000F516C"/>
    <w:rsid w:val="000F6417"/>
    <w:rsid w:val="000F69BC"/>
    <w:rsid w:val="000F6CED"/>
    <w:rsid w:val="000F74FB"/>
    <w:rsid w:val="000F7561"/>
    <w:rsid w:val="000F794D"/>
    <w:rsid w:val="000F7A13"/>
    <w:rsid w:val="00100869"/>
    <w:rsid w:val="0010086A"/>
    <w:rsid w:val="00100BA1"/>
    <w:rsid w:val="0010103C"/>
    <w:rsid w:val="001029A2"/>
    <w:rsid w:val="00102F8A"/>
    <w:rsid w:val="00103767"/>
    <w:rsid w:val="001040BA"/>
    <w:rsid w:val="00104A6D"/>
    <w:rsid w:val="00104BFF"/>
    <w:rsid w:val="00104D10"/>
    <w:rsid w:val="00104D23"/>
    <w:rsid w:val="0010528F"/>
    <w:rsid w:val="00111404"/>
    <w:rsid w:val="00111428"/>
    <w:rsid w:val="00111A39"/>
    <w:rsid w:val="0011247C"/>
    <w:rsid w:val="00112CCF"/>
    <w:rsid w:val="00112E67"/>
    <w:rsid w:val="00113587"/>
    <w:rsid w:val="0011370D"/>
    <w:rsid w:val="001139E6"/>
    <w:rsid w:val="00114778"/>
    <w:rsid w:val="00115109"/>
    <w:rsid w:val="0011581D"/>
    <w:rsid w:val="00115871"/>
    <w:rsid w:val="001165ED"/>
    <w:rsid w:val="001168AB"/>
    <w:rsid w:val="00116D45"/>
    <w:rsid w:val="00117662"/>
    <w:rsid w:val="00117C09"/>
    <w:rsid w:val="00122607"/>
    <w:rsid w:val="001237AA"/>
    <w:rsid w:val="00123D9B"/>
    <w:rsid w:val="001240C1"/>
    <w:rsid w:val="0012439B"/>
    <w:rsid w:val="001253B2"/>
    <w:rsid w:val="001254FE"/>
    <w:rsid w:val="001258FC"/>
    <w:rsid w:val="0012674F"/>
    <w:rsid w:val="00126FDA"/>
    <w:rsid w:val="00127827"/>
    <w:rsid w:val="00127A1B"/>
    <w:rsid w:val="0013054B"/>
    <w:rsid w:val="001305CC"/>
    <w:rsid w:val="001309C1"/>
    <w:rsid w:val="001309D5"/>
    <w:rsid w:val="00130DE7"/>
    <w:rsid w:val="001310EE"/>
    <w:rsid w:val="001310F4"/>
    <w:rsid w:val="0013137C"/>
    <w:rsid w:val="00131CA6"/>
    <w:rsid w:val="001322CC"/>
    <w:rsid w:val="00133403"/>
    <w:rsid w:val="00134498"/>
    <w:rsid w:val="00134FAE"/>
    <w:rsid w:val="00135BDE"/>
    <w:rsid w:val="00135FB9"/>
    <w:rsid w:val="001360A1"/>
    <w:rsid w:val="00136716"/>
    <w:rsid w:val="001369B5"/>
    <w:rsid w:val="001400DB"/>
    <w:rsid w:val="001401A1"/>
    <w:rsid w:val="001405DE"/>
    <w:rsid w:val="00143096"/>
    <w:rsid w:val="001435E9"/>
    <w:rsid w:val="00143AC1"/>
    <w:rsid w:val="00143F07"/>
    <w:rsid w:val="0014455A"/>
    <w:rsid w:val="001447F7"/>
    <w:rsid w:val="00145A24"/>
    <w:rsid w:val="00147144"/>
    <w:rsid w:val="00147A6F"/>
    <w:rsid w:val="00150304"/>
    <w:rsid w:val="001506A5"/>
    <w:rsid w:val="00150A3F"/>
    <w:rsid w:val="00151BE8"/>
    <w:rsid w:val="00151CFD"/>
    <w:rsid w:val="00152B0A"/>
    <w:rsid w:val="00153ED6"/>
    <w:rsid w:val="001544AE"/>
    <w:rsid w:val="00154F85"/>
    <w:rsid w:val="001553C1"/>
    <w:rsid w:val="001570E8"/>
    <w:rsid w:val="001578DC"/>
    <w:rsid w:val="00160081"/>
    <w:rsid w:val="00160087"/>
    <w:rsid w:val="00160471"/>
    <w:rsid w:val="00160C20"/>
    <w:rsid w:val="001613AA"/>
    <w:rsid w:val="00161976"/>
    <w:rsid w:val="001620B2"/>
    <w:rsid w:val="001628A2"/>
    <w:rsid w:val="0016301D"/>
    <w:rsid w:val="001631B6"/>
    <w:rsid w:val="00164ED6"/>
    <w:rsid w:val="0016510A"/>
    <w:rsid w:val="0016596E"/>
    <w:rsid w:val="00165DBC"/>
    <w:rsid w:val="0016629D"/>
    <w:rsid w:val="00166517"/>
    <w:rsid w:val="00170823"/>
    <w:rsid w:val="0017088E"/>
    <w:rsid w:val="001708A1"/>
    <w:rsid w:val="00170A25"/>
    <w:rsid w:val="001710AA"/>
    <w:rsid w:val="0017118D"/>
    <w:rsid w:val="001718CD"/>
    <w:rsid w:val="00171F86"/>
    <w:rsid w:val="001723A3"/>
    <w:rsid w:val="001723BC"/>
    <w:rsid w:val="0017328D"/>
    <w:rsid w:val="0017493D"/>
    <w:rsid w:val="0017578C"/>
    <w:rsid w:val="0017593D"/>
    <w:rsid w:val="00177120"/>
    <w:rsid w:val="001773CA"/>
    <w:rsid w:val="00177875"/>
    <w:rsid w:val="001779F8"/>
    <w:rsid w:val="0018076D"/>
    <w:rsid w:val="00180D12"/>
    <w:rsid w:val="001811DB"/>
    <w:rsid w:val="0018122E"/>
    <w:rsid w:val="00181446"/>
    <w:rsid w:val="00181894"/>
    <w:rsid w:val="00181944"/>
    <w:rsid w:val="00181A6A"/>
    <w:rsid w:val="0018285E"/>
    <w:rsid w:val="0018350C"/>
    <w:rsid w:val="00183DEC"/>
    <w:rsid w:val="0018426C"/>
    <w:rsid w:val="0018456A"/>
    <w:rsid w:val="00184721"/>
    <w:rsid w:val="00185C70"/>
    <w:rsid w:val="00185F79"/>
    <w:rsid w:val="00186248"/>
    <w:rsid w:val="00186F82"/>
    <w:rsid w:val="0018709C"/>
    <w:rsid w:val="00187323"/>
    <w:rsid w:val="00187BB9"/>
    <w:rsid w:val="00187FA3"/>
    <w:rsid w:val="00190327"/>
    <w:rsid w:val="00190546"/>
    <w:rsid w:val="0019072F"/>
    <w:rsid w:val="001908DB"/>
    <w:rsid w:val="001925E6"/>
    <w:rsid w:val="001926D8"/>
    <w:rsid w:val="00192E1B"/>
    <w:rsid w:val="00193143"/>
    <w:rsid w:val="001932C9"/>
    <w:rsid w:val="00193A9F"/>
    <w:rsid w:val="00193ED6"/>
    <w:rsid w:val="00193F82"/>
    <w:rsid w:val="00195713"/>
    <w:rsid w:val="0019592D"/>
    <w:rsid w:val="0019603B"/>
    <w:rsid w:val="001964C1"/>
    <w:rsid w:val="00197720"/>
    <w:rsid w:val="00197AFF"/>
    <w:rsid w:val="00197D13"/>
    <w:rsid w:val="001A15DC"/>
    <w:rsid w:val="001A1697"/>
    <w:rsid w:val="001A2297"/>
    <w:rsid w:val="001A2326"/>
    <w:rsid w:val="001A2B4B"/>
    <w:rsid w:val="001A353C"/>
    <w:rsid w:val="001A372B"/>
    <w:rsid w:val="001A394A"/>
    <w:rsid w:val="001A4F4B"/>
    <w:rsid w:val="001A691D"/>
    <w:rsid w:val="001A6B95"/>
    <w:rsid w:val="001A6D7E"/>
    <w:rsid w:val="001A7092"/>
    <w:rsid w:val="001A7F01"/>
    <w:rsid w:val="001B0075"/>
    <w:rsid w:val="001B12AD"/>
    <w:rsid w:val="001B21F1"/>
    <w:rsid w:val="001B2345"/>
    <w:rsid w:val="001B2533"/>
    <w:rsid w:val="001B3696"/>
    <w:rsid w:val="001B3CFF"/>
    <w:rsid w:val="001B3DEA"/>
    <w:rsid w:val="001B44E2"/>
    <w:rsid w:val="001B4AAB"/>
    <w:rsid w:val="001B6907"/>
    <w:rsid w:val="001B6EB9"/>
    <w:rsid w:val="001B7091"/>
    <w:rsid w:val="001B711F"/>
    <w:rsid w:val="001B771E"/>
    <w:rsid w:val="001B7A63"/>
    <w:rsid w:val="001C05C7"/>
    <w:rsid w:val="001C0CF5"/>
    <w:rsid w:val="001C13B7"/>
    <w:rsid w:val="001C1D3F"/>
    <w:rsid w:val="001C1E05"/>
    <w:rsid w:val="001C210B"/>
    <w:rsid w:val="001C2FDD"/>
    <w:rsid w:val="001C4250"/>
    <w:rsid w:val="001C4603"/>
    <w:rsid w:val="001C551E"/>
    <w:rsid w:val="001C5AEE"/>
    <w:rsid w:val="001C5C4F"/>
    <w:rsid w:val="001C5E13"/>
    <w:rsid w:val="001C6583"/>
    <w:rsid w:val="001C671D"/>
    <w:rsid w:val="001C715F"/>
    <w:rsid w:val="001C74CD"/>
    <w:rsid w:val="001C776F"/>
    <w:rsid w:val="001C7D26"/>
    <w:rsid w:val="001D082E"/>
    <w:rsid w:val="001D0914"/>
    <w:rsid w:val="001D11A2"/>
    <w:rsid w:val="001D1CBB"/>
    <w:rsid w:val="001D1EEF"/>
    <w:rsid w:val="001D263E"/>
    <w:rsid w:val="001D2B82"/>
    <w:rsid w:val="001D31CD"/>
    <w:rsid w:val="001D3814"/>
    <w:rsid w:val="001D46D0"/>
    <w:rsid w:val="001D497C"/>
    <w:rsid w:val="001D53C9"/>
    <w:rsid w:val="001D555E"/>
    <w:rsid w:val="001D59D2"/>
    <w:rsid w:val="001D5B6D"/>
    <w:rsid w:val="001D6497"/>
    <w:rsid w:val="001D64A5"/>
    <w:rsid w:val="001D6763"/>
    <w:rsid w:val="001D6FFC"/>
    <w:rsid w:val="001D7580"/>
    <w:rsid w:val="001D78EB"/>
    <w:rsid w:val="001D7C7A"/>
    <w:rsid w:val="001E020C"/>
    <w:rsid w:val="001E15C8"/>
    <w:rsid w:val="001E1700"/>
    <w:rsid w:val="001E1BF2"/>
    <w:rsid w:val="001E2C20"/>
    <w:rsid w:val="001E2D54"/>
    <w:rsid w:val="001E2E60"/>
    <w:rsid w:val="001E3077"/>
    <w:rsid w:val="001E3C61"/>
    <w:rsid w:val="001E4008"/>
    <w:rsid w:val="001E4E32"/>
    <w:rsid w:val="001E50BB"/>
    <w:rsid w:val="001E542E"/>
    <w:rsid w:val="001E54CC"/>
    <w:rsid w:val="001E6295"/>
    <w:rsid w:val="001E6E47"/>
    <w:rsid w:val="001E6EAD"/>
    <w:rsid w:val="001E7215"/>
    <w:rsid w:val="001E76C5"/>
    <w:rsid w:val="001E794A"/>
    <w:rsid w:val="001E7E87"/>
    <w:rsid w:val="001F05A5"/>
    <w:rsid w:val="001F0851"/>
    <w:rsid w:val="001F0E98"/>
    <w:rsid w:val="001F1594"/>
    <w:rsid w:val="001F2133"/>
    <w:rsid w:val="001F2E64"/>
    <w:rsid w:val="001F40F7"/>
    <w:rsid w:val="001F46EB"/>
    <w:rsid w:val="001F4715"/>
    <w:rsid w:val="001F5270"/>
    <w:rsid w:val="001F5527"/>
    <w:rsid w:val="001F6374"/>
    <w:rsid w:val="001F7541"/>
    <w:rsid w:val="001F7ECE"/>
    <w:rsid w:val="002003D0"/>
    <w:rsid w:val="0020047F"/>
    <w:rsid w:val="00200603"/>
    <w:rsid w:val="00200E85"/>
    <w:rsid w:val="0020146E"/>
    <w:rsid w:val="00201A83"/>
    <w:rsid w:val="002036F2"/>
    <w:rsid w:val="0020376D"/>
    <w:rsid w:val="00204E58"/>
    <w:rsid w:val="00205C06"/>
    <w:rsid w:val="00205C08"/>
    <w:rsid w:val="00206FD0"/>
    <w:rsid w:val="00207780"/>
    <w:rsid w:val="002078B3"/>
    <w:rsid w:val="00207AA6"/>
    <w:rsid w:val="002105B5"/>
    <w:rsid w:val="00210692"/>
    <w:rsid w:val="00210906"/>
    <w:rsid w:val="00211B0A"/>
    <w:rsid w:val="002121D1"/>
    <w:rsid w:val="0021310F"/>
    <w:rsid w:val="002133A4"/>
    <w:rsid w:val="00213DCC"/>
    <w:rsid w:val="00214234"/>
    <w:rsid w:val="0021482B"/>
    <w:rsid w:val="00214DDE"/>
    <w:rsid w:val="00214DF9"/>
    <w:rsid w:val="002153DD"/>
    <w:rsid w:val="0021671D"/>
    <w:rsid w:val="0021706D"/>
    <w:rsid w:val="002170C2"/>
    <w:rsid w:val="00217758"/>
    <w:rsid w:val="002206F5"/>
    <w:rsid w:val="00220C00"/>
    <w:rsid w:val="00221080"/>
    <w:rsid w:val="00221414"/>
    <w:rsid w:val="0022239C"/>
    <w:rsid w:val="00222DB1"/>
    <w:rsid w:val="0022301C"/>
    <w:rsid w:val="00223627"/>
    <w:rsid w:val="0022370C"/>
    <w:rsid w:val="00223FB0"/>
    <w:rsid w:val="00224147"/>
    <w:rsid w:val="0022457D"/>
    <w:rsid w:val="00224AFB"/>
    <w:rsid w:val="00226364"/>
    <w:rsid w:val="00226671"/>
    <w:rsid w:val="00226BBC"/>
    <w:rsid w:val="00226C21"/>
    <w:rsid w:val="0022760E"/>
    <w:rsid w:val="00227981"/>
    <w:rsid w:val="00230150"/>
    <w:rsid w:val="00231647"/>
    <w:rsid w:val="00231710"/>
    <w:rsid w:val="00232503"/>
    <w:rsid w:val="00232FCF"/>
    <w:rsid w:val="002338E4"/>
    <w:rsid w:val="0023429B"/>
    <w:rsid w:val="00234FF2"/>
    <w:rsid w:val="00236403"/>
    <w:rsid w:val="0023776D"/>
    <w:rsid w:val="00237F7A"/>
    <w:rsid w:val="00240809"/>
    <w:rsid w:val="0024088E"/>
    <w:rsid w:val="002408D4"/>
    <w:rsid w:val="00240980"/>
    <w:rsid w:val="002419A9"/>
    <w:rsid w:val="0024215F"/>
    <w:rsid w:val="00242C8D"/>
    <w:rsid w:val="00242FD4"/>
    <w:rsid w:val="00243DA4"/>
    <w:rsid w:val="002449DD"/>
    <w:rsid w:val="00244B0B"/>
    <w:rsid w:val="0024610A"/>
    <w:rsid w:val="0024622C"/>
    <w:rsid w:val="002465E6"/>
    <w:rsid w:val="00246A86"/>
    <w:rsid w:val="00247265"/>
    <w:rsid w:val="0025074B"/>
    <w:rsid w:val="00250A64"/>
    <w:rsid w:val="00250F37"/>
    <w:rsid w:val="0025228E"/>
    <w:rsid w:val="00253963"/>
    <w:rsid w:val="002539E9"/>
    <w:rsid w:val="00253A85"/>
    <w:rsid w:val="00254C5F"/>
    <w:rsid w:val="00255858"/>
    <w:rsid w:val="00255DF9"/>
    <w:rsid w:val="00256DAD"/>
    <w:rsid w:val="002573D8"/>
    <w:rsid w:val="002601E5"/>
    <w:rsid w:val="00260878"/>
    <w:rsid w:val="00260DC6"/>
    <w:rsid w:val="00261DFD"/>
    <w:rsid w:val="002620AD"/>
    <w:rsid w:val="0026227F"/>
    <w:rsid w:val="0026273D"/>
    <w:rsid w:val="00262DCA"/>
    <w:rsid w:val="00263480"/>
    <w:rsid w:val="00263BC5"/>
    <w:rsid w:val="00263C93"/>
    <w:rsid w:val="00263D5A"/>
    <w:rsid w:val="00265A44"/>
    <w:rsid w:val="00265ADC"/>
    <w:rsid w:val="00265C01"/>
    <w:rsid w:val="002660DD"/>
    <w:rsid w:val="002668DB"/>
    <w:rsid w:val="00266B53"/>
    <w:rsid w:val="00267B56"/>
    <w:rsid w:val="0027143C"/>
    <w:rsid w:val="00271571"/>
    <w:rsid w:val="0027294C"/>
    <w:rsid w:val="00272955"/>
    <w:rsid w:val="00273791"/>
    <w:rsid w:val="00273AD3"/>
    <w:rsid w:val="00273C90"/>
    <w:rsid w:val="002744EB"/>
    <w:rsid w:val="002746EC"/>
    <w:rsid w:val="0027592A"/>
    <w:rsid w:val="00277B94"/>
    <w:rsid w:val="00280B52"/>
    <w:rsid w:val="00281898"/>
    <w:rsid w:val="00281A99"/>
    <w:rsid w:val="00281FB9"/>
    <w:rsid w:val="00282084"/>
    <w:rsid w:val="002824BA"/>
    <w:rsid w:val="00282FBC"/>
    <w:rsid w:val="00282FCE"/>
    <w:rsid w:val="002834FF"/>
    <w:rsid w:val="0028354D"/>
    <w:rsid w:val="002836AE"/>
    <w:rsid w:val="0028421B"/>
    <w:rsid w:val="00285039"/>
    <w:rsid w:val="002850C9"/>
    <w:rsid w:val="002850D4"/>
    <w:rsid w:val="002852AF"/>
    <w:rsid w:val="00285306"/>
    <w:rsid w:val="002855CB"/>
    <w:rsid w:val="002866F1"/>
    <w:rsid w:val="00286E8E"/>
    <w:rsid w:val="002870E1"/>
    <w:rsid w:val="002873D6"/>
    <w:rsid w:val="00290EC1"/>
    <w:rsid w:val="0029196C"/>
    <w:rsid w:val="002919FF"/>
    <w:rsid w:val="00291CFD"/>
    <w:rsid w:val="0029225F"/>
    <w:rsid w:val="00292E1C"/>
    <w:rsid w:val="00293F57"/>
    <w:rsid w:val="002940D7"/>
    <w:rsid w:val="002941A1"/>
    <w:rsid w:val="002954A5"/>
    <w:rsid w:val="00295505"/>
    <w:rsid w:val="002959E3"/>
    <w:rsid w:val="00295AC4"/>
    <w:rsid w:val="00296858"/>
    <w:rsid w:val="00296A8F"/>
    <w:rsid w:val="00297922"/>
    <w:rsid w:val="00297B6F"/>
    <w:rsid w:val="002A081B"/>
    <w:rsid w:val="002A0949"/>
    <w:rsid w:val="002A0EB2"/>
    <w:rsid w:val="002A11D4"/>
    <w:rsid w:val="002A2AFB"/>
    <w:rsid w:val="002A3876"/>
    <w:rsid w:val="002A4624"/>
    <w:rsid w:val="002A4CEB"/>
    <w:rsid w:val="002A50A7"/>
    <w:rsid w:val="002A519A"/>
    <w:rsid w:val="002A5469"/>
    <w:rsid w:val="002A54A4"/>
    <w:rsid w:val="002A5AD5"/>
    <w:rsid w:val="002A649A"/>
    <w:rsid w:val="002A7326"/>
    <w:rsid w:val="002B227F"/>
    <w:rsid w:val="002B3516"/>
    <w:rsid w:val="002B3C03"/>
    <w:rsid w:val="002B3D26"/>
    <w:rsid w:val="002B3FB1"/>
    <w:rsid w:val="002B43D1"/>
    <w:rsid w:val="002B468A"/>
    <w:rsid w:val="002B4A37"/>
    <w:rsid w:val="002B5CD5"/>
    <w:rsid w:val="002B688D"/>
    <w:rsid w:val="002B6D60"/>
    <w:rsid w:val="002B6DE4"/>
    <w:rsid w:val="002B6E6D"/>
    <w:rsid w:val="002C1815"/>
    <w:rsid w:val="002C2288"/>
    <w:rsid w:val="002C3061"/>
    <w:rsid w:val="002C32C1"/>
    <w:rsid w:val="002C34C2"/>
    <w:rsid w:val="002C3B69"/>
    <w:rsid w:val="002C4263"/>
    <w:rsid w:val="002C69A0"/>
    <w:rsid w:val="002C6D51"/>
    <w:rsid w:val="002C77B4"/>
    <w:rsid w:val="002C789C"/>
    <w:rsid w:val="002D0492"/>
    <w:rsid w:val="002D0813"/>
    <w:rsid w:val="002D0A3E"/>
    <w:rsid w:val="002D2644"/>
    <w:rsid w:val="002D275B"/>
    <w:rsid w:val="002D2994"/>
    <w:rsid w:val="002D2FAA"/>
    <w:rsid w:val="002D377B"/>
    <w:rsid w:val="002D4CC5"/>
    <w:rsid w:val="002D5677"/>
    <w:rsid w:val="002D5E34"/>
    <w:rsid w:val="002D72F3"/>
    <w:rsid w:val="002D7563"/>
    <w:rsid w:val="002D7927"/>
    <w:rsid w:val="002D7B43"/>
    <w:rsid w:val="002E0AF0"/>
    <w:rsid w:val="002E17BD"/>
    <w:rsid w:val="002E1943"/>
    <w:rsid w:val="002E1C90"/>
    <w:rsid w:val="002E3275"/>
    <w:rsid w:val="002E3498"/>
    <w:rsid w:val="002E43BD"/>
    <w:rsid w:val="002E4996"/>
    <w:rsid w:val="002E5316"/>
    <w:rsid w:val="002E5B7B"/>
    <w:rsid w:val="002E5E44"/>
    <w:rsid w:val="002E6DAF"/>
    <w:rsid w:val="002E70EA"/>
    <w:rsid w:val="002E7180"/>
    <w:rsid w:val="002E766E"/>
    <w:rsid w:val="002F01FA"/>
    <w:rsid w:val="002F0781"/>
    <w:rsid w:val="002F0F89"/>
    <w:rsid w:val="002F1284"/>
    <w:rsid w:val="002F16CE"/>
    <w:rsid w:val="002F1A08"/>
    <w:rsid w:val="002F1A6B"/>
    <w:rsid w:val="002F1ED6"/>
    <w:rsid w:val="002F22BE"/>
    <w:rsid w:val="002F253A"/>
    <w:rsid w:val="002F2DF6"/>
    <w:rsid w:val="002F3B7C"/>
    <w:rsid w:val="002F417D"/>
    <w:rsid w:val="002F4394"/>
    <w:rsid w:val="002F4728"/>
    <w:rsid w:val="002F64B7"/>
    <w:rsid w:val="002F662B"/>
    <w:rsid w:val="002F6AB3"/>
    <w:rsid w:val="002F7B25"/>
    <w:rsid w:val="00300087"/>
    <w:rsid w:val="00300D8E"/>
    <w:rsid w:val="0030132A"/>
    <w:rsid w:val="003018E7"/>
    <w:rsid w:val="00301FA6"/>
    <w:rsid w:val="003022C0"/>
    <w:rsid w:val="0030274B"/>
    <w:rsid w:val="003033F7"/>
    <w:rsid w:val="00303EC7"/>
    <w:rsid w:val="0030403C"/>
    <w:rsid w:val="00304B50"/>
    <w:rsid w:val="00304B75"/>
    <w:rsid w:val="00304CB7"/>
    <w:rsid w:val="003053B4"/>
    <w:rsid w:val="00305FF8"/>
    <w:rsid w:val="003062EE"/>
    <w:rsid w:val="00307241"/>
    <w:rsid w:val="0030728D"/>
    <w:rsid w:val="0030743C"/>
    <w:rsid w:val="00307644"/>
    <w:rsid w:val="003076FE"/>
    <w:rsid w:val="003107DD"/>
    <w:rsid w:val="00310E07"/>
    <w:rsid w:val="00310FBF"/>
    <w:rsid w:val="0031125A"/>
    <w:rsid w:val="003115AF"/>
    <w:rsid w:val="003125F4"/>
    <w:rsid w:val="0031397C"/>
    <w:rsid w:val="00313A3B"/>
    <w:rsid w:val="00313AE0"/>
    <w:rsid w:val="003146C7"/>
    <w:rsid w:val="003148C4"/>
    <w:rsid w:val="00315417"/>
    <w:rsid w:val="00315AAD"/>
    <w:rsid w:val="00315E61"/>
    <w:rsid w:val="00315F2A"/>
    <w:rsid w:val="00316373"/>
    <w:rsid w:val="00316735"/>
    <w:rsid w:val="003178C4"/>
    <w:rsid w:val="0031797F"/>
    <w:rsid w:val="003179F0"/>
    <w:rsid w:val="00317BBC"/>
    <w:rsid w:val="00317BC2"/>
    <w:rsid w:val="0032066D"/>
    <w:rsid w:val="0032138C"/>
    <w:rsid w:val="0032188C"/>
    <w:rsid w:val="00321B2E"/>
    <w:rsid w:val="00322E4A"/>
    <w:rsid w:val="0032419B"/>
    <w:rsid w:val="003242E0"/>
    <w:rsid w:val="003243A6"/>
    <w:rsid w:val="0032453B"/>
    <w:rsid w:val="00324797"/>
    <w:rsid w:val="00324C7C"/>
    <w:rsid w:val="00325181"/>
    <w:rsid w:val="0032522C"/>
    <w:rsid w:val="003254A5"/>
    <w:rsid w:val="00325D2B"/>
    <w:rsid w:val="00325E7B"/>
    <w:rsid w:val="00326075"/>
    <w:rsid w:val="003271DC"/>
    <w:rsid w:val="003275DF"/>
    <w:rsid w:val="00327C52"/>
    <w:rsid w:val="0033017D"/>
    <w:rsid w:val="00331A42"/>
    <w:rsid w:val="00331BFD"/>
    <w:rsid w:val="00331C23"/>
    <w:rsid w:val="00331CB9"/>
    <w:rsid w:val="00331FC7"/>
    <w:rsid w:val="00332971"/>
    <w:rsid w:val="0033301E"/>
    <w:rsid w:val="00333211"/>
    <w:rsid w:val="00333C2C"/>
    <w:rsid w:val="00333CEF"/>
    <w:rsid w:val="0033409E"/>
    <w:rsid w:val="00334C15"/>
    <w:rsid w:val="0033616A"/>
    <w:rsid w:val="00336E6D"/>
    <w:rsid w:val="003377AE"/>
    <w:rsid w:val="0033794A"/>
    <w:rsid w:val="00340E43"/>
    <w:rsid w:val="00341044"/>
    <w:rsid w:val="0034168E"/>
    <w:rsid w:val="00343B44"/>
    <w:rsid w:val="0034447A"/>
    <w:rsid w:val="003445DC"/>
    <w:rsid w:val="003455DD"/>
    <w:rsid w:val="00345853"/>
    <w:rsid w:val="00346069"/>
    <w:rsid w:val="00346257"/>
    <w:rsid w:val="003466A7"/>
    <w:rsid w:val="0034755B"/>
    <w:rsid w:val="00347EA9"/>
    <w:rsid w:val="003501EC"/>
    <w:rsid w:val="00350C25"/>
    <w:rsid w:val="00350FB9"/>
    <w:rsid w:val="003520FB"/>
    <w:rsid w:val="00352C6B"/>
    <w:rsid w:val="00352CE9"/>
    <w:rsid w:val="00352E61"/>
    <w:rsid w:val="0035321E"/>
    <w:rsid w:val="00353587"/>
    <w:rsid w:val="00353AC1"/>
    <w:rsid w:val="00353B16"/>
    <w:rsid w:val="0035497B"/>
    <w:rsid w:val="00354ACC"/>
    <w:rsid w:val="00354B58"/>
    <w:rsid w:val="00354D60"/>
    <w:rsid w:val="00356C0C"/>
    <w:rsid w:val="00356FC3"/>
    <w:rsid w:val="003572C5"/>
    <w:rsid w:val="00357568"/>
    <w:rsid w:val="00360A08"/>
    <w:rsid w:val="00360AAE"/>
    <w:rsid w:val="00361950"/>
    <w:rsid w:val="00361BBF"/>
    <w:rsid w:val="003632BB"/>
    <w:rsid w:val="003634AD"/>
    <w:rsid w:val="003635A5"/>
    <w:rsid w:val="00363A22"/>
    <w:rsid w:val="003643B5"/>
    <w:rsid w:val="0036451A"/>
    <w:rsid w:val="00364B56"/>
    <w:rsid w:val="00365240"/>
    <w:rsid w:val="0036655C"/>
    <w:rsid w:val="00366B6B"/>
    <w:rsid w:val="00367DFB"/>
    <w:rsid w:val="00370138"/>
    <w:rsid w:val="003704D1"/>
    <w:rsid w:val="00370F25"/>
    <w:rsid w:val="003717B8"/>
    <w:rsid w:val="00372680"/>
    <w:rsid w:val="00372C57"/>
    <w:rsid w:val="00373CA6"/>
    <w:rsid w:val="00374130"/>
    <w:rsid w:val="003746C5"/>
    <w:rsid w:val="00375592"/>
    <w:rsid w:val="003766CB"/>
    <w:rsid w:val="00376ACE"/>
    <w:rsid w:val="0037760C"/>
    <w:rsid w:val="00380096"/>
    <w:rsid w:val="00380FFE"/>
    <w:rsid w:val="003814DA"/>
    <w:rsid w:val="00381AFD"/>
    <w:rsid w:val="003823E1"/>
    <w:rsid w:val="00383315"/>
    <w:rsid w:val="00383545"/>
    <w:rsid w:val="003837BE"/>
    <w:rsid w:val="00383B1D"/>
    <w:rsid w:val="003844AB"/>
    <w:rsid w:val="0038533D"/>
    <w:rsid w:val="00385489"/>
    <w:rsid w:val="0038664E"/>
    <w:rsid w:val="00386E1C"/>
    <w:rsid w:val="00387AEE"/>
    <w:rsid w:val="00387BD1"/>
    <w:rsid w:val="00387FCB"/>
    <w:rsid w:val="00390204"/>
    <w:rsid w:val="0039110D"/>
    <w:rsid w:val="0039175F"/>
    <w:rsid w:val="00391ACC"/>
    <w:rsid w:val="003925C1"/>
    <w:rsid w:val="00392DD3"/>
    <w:rsid w:val="00392F0C"/>
    <w:rsid w:val="0039314E"/>
    <w:rsid w:val="0039354B"/>
    <w:rsid w:val="0039376A"/>
    <w:rsid w:val="003957E8"/>
    <w:rsid w:val="00395B74"/>
    <w:rsid w:val="00395FBF"/>
    <w:rsid w:val="003968C9"/>
    <w:rsid w:val="0039739F"/>
    <w:rsid w:val="003978F5"/>
    <w:rsid w:val="00397A83"/>
    <w:rsid w:val="003A048C"/>
    <w:rsid w:val="003A15E9"/>
    <w:rsid w:val="003A2BE2"/>
    <w:rsid w:val="003A4194"/>
    <w:rsid w:val="003A4CF0"/>
    <w:rsid w:val="003A5396"/>
    <w:rsid w:val="003A5B3B"/>
    <w:rsid w:val="003A63D6"/>
    <w:rsid w:val="003A7053"/>
    <w:rsid w:val="003A72F3"/>
    <w:rsid w:val="003A785B"/>
    <w:rsid w:val="003A7A83"/>
    <w:rsid w:val="003A7F3C"/>
    <w:rsid w:val="003B01BE"/>
    <w:rsid w:val="003B0A40"/>
    <w:rsid w:val="003B0E96"/>
    <w:rsid w:val="003B262D"/>
    <w:rsid w:val="003B28F5"/>
    <w:rsid w:val="003B2A85"/>
    <w:rsid w:val="003B2D47"/>
    <w:rsid w:val="003B343A"/>
    <w:rsid w:val="003B38B9"/>
    <w:rsid w:val="003B42C5"/>
    <w:rsid w:val="003B499C"/>
    <w:rsid w:val="003B4A4B"/>
    <w:rsid w:val="003B7472"/>
    <w:rsid w:val="003B74DD"/>
    <w:rsid w:val="003B7DB9"/>
    <w:rsid w:val="003B7FB4"/>
    <w:rsid w:val="003C01F2"/>
    <w:rsid w:val="003C088D"/>
    <w:rsid w:val="003C1202"/>
    <w:rsid w:val="003C1814"/>
    <w:rsid w:val="003C1CE7"/>
    <w:rsid w:val="003C48B0"/>
    <w:rsid w:val="003C4FF0"/>
    <w:rsid w:val="003C643D"/>
    <w:rsid w:val="003C722C"/>
    <w:rsid w:val="003C7D05"/>
    <w:rsid w:val="003D114A"/>
    <w:rsid w:val="003D1A61"/>
    <w:rsid w:val="003D2078"/>
    <w:rsid w:val="003D2AEE"/>
    <w:rsid w:val="003D32FB"/>
    <w:rsid w:val="003D3869"/>
    <w:rsid w:val="003D4306"/>
    <w:rsid w:val="003D4AA2"/>
    <w:rsid w:val="003D56BA"/>
    <w:rsid w:val="003D6A3E"/>
    <w:rsid w:val="003D703B"/>
    <w:rsid w:val="003D7221"/>
    <w:rsid w:val="003D7255"/>
    <w:rsid w:val="003D7CBB"/>
    <w:rsid w:val="003D7EE7"/>
    <w:rsid w:val="003E0015"/>
    <w:rsid w:val="003E0465"/>
    <w:rsid w:val="003E068A"/>
    <w:rsid w:val="003E0CC7"/>
    <w:rsid w:val="003E109E"/>
    <w:rsid w:val="003E11A6"/>
    <w:rsid w:val="003E1BBE"/>
    <w:rsid w:val="003E24FA"/>
    <w:rsid w:val="003E30DB"/>
    <w:rsid w:val="003E43E2"/>
    <w:rsid w:val="003E49AC"/>
    <w:rsid w:val="003E554F"/>
    <w:rsid w:val="003E66AD"/>
    <w:rsid w:val="003E754D"/>
    <w:rsid w:val="003E7ADF"/>
    <w:rsid w:val="003F0724"/>
    <w:rsid w:val="003F0B73"/>
    <w:rsid w:val="003F2579"/>
    <w:rsid w:val="003F2E39"/>
    <w:rsid w:val="003F2E62"/>
    <w:rsid w:val="003F332B"/>
    <w:rsid w:val="003F37EB"/>
    <w:rsid w:val="003F3EF9"/>
    <w:rsid w:val="003F3F30"/>
    <w:rsid w:val="003F48CD"/>
    <w:rsid w:val="003F4C02"/>
    <w:rsid w:val="003F553F"/>
    <w:rsid w:val="003F5875"/>
    <w:rsid w:val="003F6DAD"/>
    <w:rsid w:val="003F70A2"/>
    <w:rsid w:val="003F7193"/>
    <w:rsid w:val="003F7399"/>
    <w:rsid w:val="003F7596"/>
    <w:rsid w:val="003F7F0B"/>
    <w:rsid w:val="004000E6"/>
    <w:rsid w:val="00400817"/>
    <w:rsid w:val="00400BB1"/>
    <w:rsid w:val="0040148C"/>
    <w:rsid w:val="00401F7F"/>
    <w:rsid w:val="00402ADE"/>
    <w:rsid w:val="00402C66"/>
    <w:rsid w:val="0040300E"/>
    <w:rsid w:val="00404251"/>
    <w:rsid w:val="00404992"/>
    <w:rsid w:val="0040535E"/>
    <w:rsid w:val="00405AD3"/>
    <w:rsid w:val="00405BAA"/>
    <w:rsid w:val="0040619A"/>
    <w:rsid w:val="00406D40"/>
    <w:rsid w:val="004072DE"/>
    <w:rsid w:val="00410375"/>
    <w:rsid w:val="004103D9"/>
    <w:rsid w:val="00411204"/>
    <w:rsid w:val="004112C3"/>
    <w:rsid w:val="00411334"/>
    <w:rsid w:val="00411D7E"/>
    <w:rsid w:val="004128BA"/>
    <w:rsid w:val="00412D61"/>
    <w:rsid w:val="0041323A"/>
    <w:rsid w:val="00413518"/>
    <w:rsid w:val="004139DB"/>
    <w:rsid w:val="00413D23"/>
    <w:rsid w:val="00414011"/>
    <w:rsid w:val="00414149"/>
    <w:rsid w:val="0041476B"/>
    <w:rsid w:val="00414B3F"/>
    <w:rsid w:val="00414EDF"/>
    <w:rsid w:val="00414FD5"/>
    <w:rsid w:val="00415031"/>
    <w:rsid w:val="00416066"/>
    <w:rsid w:val="0041689E"/>
    <w:rsid w:val="00417269"/>
    <w:rsid w:val="00417464"/>
    <w:rsid w:val="004202AE"/>
    <w:rsid w:val="00420597"/>
    <w:rsid w:val="00421790"/>
    <w:rsid w:val="00421E94"/>
    <w:rsid w:val="00423237"/>
    <w:rsid w:val="004259C3"/>
    <w:rsid w:val="004269D0"/>
    <w:rsid w:val="00426A9B"/>
    <w:rsid w:val="00426CE8"/>
    <w:rsid w:val="00426DFA"/>
    <w:rsid w:val="00426EEC"/>
    <w:rsid w:val="00427A24"/>
    <w:rsid w:val="00427F72"/>
    <w:rsid w:val="00430830"/>
    <w:rsid w:val="00430F2E"/>
    <w:rsid w:val="00431691"/>
    <w:rsid w:val="00431790"/>
    <w:rsid w:val="00431AE6"/>
    <w:rsid w:val="00433483"/>
    <w:rsid w:val="00433B4D"/>
    <w:rsid w:val="0043435A"/>
    <w:rsid w:val="00434843"/>
    <w:rsid w:val="004359CE"/>
    <w:rsid w:val="00435C90"/>
    <w:rsid w:val="0043740E"/>
    <w:rsid w:val="0043778D"/>
    <w:rsid w:val="00440CCD"/>
    <w:rsid w:val="0044118F"/>
    <w:rsid w:val="004412F7"/>
    <w:rsid w:val="00441BA8"/>
    <w:rsid w:val="004425B5"/>
    <w:rsid w:val="004448CB"/>
    <w:rsid w:val="00445EE4"/>
    <w:rsid w:val="00446A33"/>
    <w:rsid w:val="00446EBD"/>
    <w:rsid w:val="004474F8"/>
    <w:rsid w:val="0044759E"/>
    <w:rsid w:val="004479C3"/>
    <w:rsid w:val="00447A1C"/>
    <w:rsid w:val="004516A3"/>
    <w:rsid w:val="0045185F"/>
    <w:rsid w:val="00452BFF"/>
    <w:rsid w:val="004533FC"/>
    <w:rsid w:val="004535D2"/>
    <w:rsid w:val="00453A88"/>
    <w:rsid w:val="00454F85"/>
    <w:rsid w:val="00455CE8"/>
    <w:rsid w:val="00455F4E"/>
    <w:rsid w:val="00457D4E"/>
    <w:rsid w:val="00460791"/>
    <w:rsid w:val="00460F26"/>
    <w:rsid w:val="0046117B"/>
    <w:rsid w:val="00461799"/>
    <w:rsid w:val="00461A3C"/>
    <w:rsid w:val="00462651"/>
    <w:rsid w:val="00463E8C"/>
    <w:rsid w:val="004640E0"/>
    <w:rsid w:val="004646A2"/>
    <w:rsid w:val="00464A09"/>
    <w:rsid w:val="0046608F"/>
    <w:rsid w:val="004668DD"/>
    <w:rsid w:val="00466DF1"/>
    <w:rsid w:val="0047061D"/>
    <w:rsid w:val="00471B83"/>
    <w:rsid w:val="00472751"/>
    <w:rsid w:val="0047327A"/>
    <w:rsid w:val="00473296"/>
    <w:rsid w:val="0047363B"/>
    <w:rsid w:val="00473691"/>
    <w:rsid w:val="00473BE5"/>
    <w:rsid w:val="00473D71"/>
    <w:rsid w:val="004746DA"/>
    <w:rsid w:val="00474705"/>
    <w:rsid w:val="0047524B"/>
    <w:rsid w:val="004755AF"/>
    <w:rsid w:val="00476707"/>
    <w:rsid w:val="00480976"/>
    <w:rsid w:val="00480A54"/>
    <w:rsid w:val="00480CA5"/>
    <w:rsid w:val="0048137A"/>
    <w:rsid w:val="00481916"/>
    <w:rsid w:val="00481FAB"/>
    <w:rsid w:val="00481FCB"/>
    <w:rsid w:val="0048286B"/>
    <w:rsid w:val="00482CCF"/>
    <w:rsid w:val="00482F2A"/>
    <w:rsid w:val="0048338D"/>
    <w:rsid w:val="00484C6B"/>
    <w:rsid w:val="0048572E"/>
    <w:rsid w:val="00485A5E"/>
    <w:rsid w:val="004861BD"/>
    <w:rsid w:val="00486C0D"/>
    <w:rsid w:val="00487F65"/>
    <w:rsid w:val="00490219"/>
    <w:rsid w:val="00490464"/>
    <w:rsid w:val="00490706"/>
    <w:rsid w:val="0049125F"/>
    <w:rsid w:val="004917A7"/>
    <w:rsid w:val="00492354"/>
    <w:rsid w:val="004925C4"/>
    <w:rsid w:val="00492711"/>
    <w:rsid w:val="0049281C"/>
    <w:rsid w:val="00493FE5"/>
    <w:rsid w:val="004945EE"/>
    <w:rsid w:val="00494893"/>
    <w:rsid w:val="00495C98"/>
    <w:rsid w:val="00495D39"/>
    <w:rsid w:val="004960D3"/>
    <w:rsid w:val="00496196"/>
    <w:rsid w:val="004968CD"/>
    <w:rsid w:val="00496CDA"/>
    <w:rsid w:val="004A04C7"/>
    <w:rsid w:val="004A0BD9"/>
    <w:rsid w:val="004A1769"/>
    <w:rsid w:val="004A1883"/>
    <w:rsid w:val="004A19FB"/>
    <w:rsid w:val="004A1F87"/>
    <w:rsid w:val="004A2068"/>
    <w:rsid w:val="004A24C9"/>
    <w:rsid w:val="004A290F"/>
    <w:rsid w:val="004A296E"/>
    <w:rsid w:val="004A3299"/>
    <w:rsid w:val="004A4586"/>
    <w:rsid w:val="004A5FBB"/>
    <w:rsid w:val="004A6354"/>
    <w:rsid w:val="004A67C9"/>
    <w:rsid w:val="004A696C"/>
    <w:rsid w:val="004A6DCD"/>
    <w:rsid w:val="004A7431"/>
    <w:rsid w:val="004A7EF7"/>
    <w:rsid w:val="004B0069"/>
    <w:rsid w:val="004B0D23"/>
    <w:rsid w:val="004B1462"/>
    <w:rsid w:val="004B167D"/>
    <w:rsid w:val="004B1E3C"/>
    <w:rsid w:val="004B2F89"/>
    <w:rsid w:val="004B2FB6"/>
    <w:rsid w:val="004B30E3"/>
    <w:rsid w:val="004B35EB"/>
    <w:rsid w:val="004B3A8B"/>
    <w:rsid w:val="004B3ABD"/>
    <w:rsid w:val="004B4FCA"/>
    <w:rsid w:val="004B6153"/>
    <w:rsid w:val="004B65CD"/>
    <w:rsid w:val="004B6653"/>
    <w:rsid w:val="004B6F97"/>
    <w:rsid w:val="004C06F7"/>
    <w:rsid w:val="004C1B12"/>
    <w:rsid w:val="004C2741"/>
    <w:rsid w:val="004C2D59"/>
    <w:rsid w:val="004C3061"/>
    <w:rsid w:val="004C360A"/>
    <w:rsid w:val="004C3D97"/>
    <w:rsid w:val="004C5342"/>
    <w:rsid w:val="004C5740"/>
    <w:rsid w:val="004C5B8D"/>
    <w:rsid w:val="004C5E03"/>
    <w:rsid w:val="004C63E2"/>
    <w:rsid w:val="004C6AA4"/>
    <w:rsid w:val="004C6FBA"/>
    <w:rsid w:val="004C7FB7"/>
    <w:rsid w:val="004D0031"/>
    <w:rsid w:val="004D06A4"/>
    <w:rsid w:val="004D0786"/>
    <w:rsid w:val="004D1190"/>
    <w:rsid w:val="004D196E"/>
    <w:rsid w:val="004D1AEE"/>
    <w:rsid w:val="004D2F05"/>
    <w:rsid w:val="004D2FA3"/>
    <w:rsid w:val="004D3B40"/>
    <w:rsid w:val="004D58D1"/>
    <w:rsid w:val="004D5C3E"/>
    <w:rsid w:val="004D6365"/>
    <w:rsid w:val="004D6BD0"/>
    <w:rsid w:val="004E1276"/>
    <w:rsid w:val="004E1498"/>
    <w:rsid w:val="004E171C"/>
    <w:rsid w:val="004E4017"/>
    <w:rsid w:val="004E4431"/>
    <w:rsid w:val="004E4D0C"/>
    <w:rsid w:val="004E4D13"/>
    <w:rsid w:val="004E5D92"/>
    <w:rsid w:val="004E5F23"/>
    <w:rsid w:val="004E6186"/>
    <w:rsid w:val="004E6224"/>
    <w:rsid w:val="004E68CA"/>
    <w:rsid w:val="004E6A96"/>
    <w:rsid w:val="004E7CB3"/>
    <w:rsid w:val="004E7ED6"/>
    <w:rsid w:val="004F05AA"/>
    <w:rsid w:val="004F07C6"/>
    <w:rsid w:val="004F0F18"/>
    <w:rsid w:val="004F1C96"/>
    <w:rsid w:val="004F235D"/>
    <w:rsid w:val="004F2D5F"/>
    <w:rsid w:val="004F2E71"/>
    <w:rsid w:val="004F53E1"/>
    <w:rsid w:val="004F5B9C"/>
    <w:rsid w:val="004F5BB2"/>
    <w:rsid w:val="004F67D8"/>
    <w:rsid w:val="004F76DC"/>
    <w:rsid w:val="004F77E2"/>
    <w:rsid w:val="004F7C22"/>
    <w:rsid w:val="005009FF"/>
    <w:rsid w:val="00501AFC"/>
    <w:rsid w:val="00501F92"/>
    <w:rsid w:val="00504630"/>
    <w:rsid w:val="005060DC"/>
    <w:rsid w:val="00506212"/>
    <w:rsid w:val="0050663D"/>
    <w:rsid w:val="0050738E"/>
    <w:rsid w:val="005108A1"/>
    <w:rsid w:val="00510A72"/>
    <w:rsid w:val="00511272"/>
    <w:rsid w:val="005112DA"/>
    <w:rsid w:val="00511772"/>
    <w:rsid w:val="00511992"/>
    <w:rsid w:val="005121B0"/>
    <w:rsid w:val="00512E6D"/>
    <w:rsid w:val="005145A2"/>
    <w:rsid w:val="00514A97"/>
    <w:rsid w:val="00514FCE"/>
    <w:rsid w:val="00515352"/>
    <w:rsid w:val="00515360"/>
    <w:rsid w:val="005160D9"/>
    <w:rsid w:val="00516587"/>
    <w:rsid w:val="00516B59"/>
    <w:rsid w:val="00517D60"/>
    <w:rsid w:val="00520819"/>
    <w:rsid w:val="00521681"/>
    <w:rsid w:val="00521B04"/>
    <w:rsid w:val="00521C1B"/>
    <w:rsid w:val="00521E21"/>
    <w:rsid w:val="005222C6"/>
    <w:rsid w:val="00522E86"/>
    <w:rsid w:val="0052344A"/>
    <w:rsid w:val="00523733"/>
    <w:rsid w:val="00523925"/>
    <w:rsid w:val="00523CFD"/>
    <w:rsid w:val="00524109"/>
    <w:rsid w:val="0052415A"/>
    <w:rsid w:val="00524526"/>
    <w:rsid w:val="00524C1D"/>
    <w:rsid w:val="00525977"/>
    <w:rsid w:val="00525A66"/>
    <w:rsid w:val="005263CA"/>
    <w:rsid w:val="00526FE9"/>
    <w:rsid w:val="005300FA"/>
    <w:rsid w:val="0053089C"/>
    <w:rsid w:val="00530930"/>
    <w:rsid w:val="00530CD0"/>
    <w:rsid w:val="0053198B"/>
    <w:rsid w:val="005319D3"/>
    <w:rsid w:val="00532120"/>
    <w:rsid w:val="005329E2"/>
    <w:rsid w:val="00533391"/>
    <w:rsid w:val="0053389F"/>
    <w:rsid w:val="00533C87"/>
    <w:rsid w:val="00533E16"/>
    <w:rsid w:val="00535A80"/>
    <w:rsid w:val="00535D07"/>
    <w:rsid w:val="0053670A"/>
    <w:rsid w:val="00536785"/>
    <w:rsid w:val="00536828"/>
    <w:rsid w:val="0053709C"/>
    <w:rsid w:val="0053768D"/>
    <w:rsid w:val="00537D2D"/>
    <w:rsid w:val="00537E01"/>
    <w:rsid w:val="00540980"/>
    <w:rsid w:val="005415D2"/>
    <w:rsid w:val="00541E69"/>
    <w:rsid w:val="005422A5"/>
    <w:rsid w:val="005437F0"/>
    <w:rsid w:val="00543BB6"/>
    <w:rsid w:val="00543DA3"/>
    <w:rsid w:val="00543EED"/>
    <w:rsid w:val="00544416"/>
    <w:rsid w:val="005449A6"/>
    <w:rsid w:val="0054507F"/>
    <w:rsid w:val="0054568A"/>
    <w:rsid w:val="005467F5"/>
    <w:rsid w:val="00546D9D"/>
    <w:rsid w:val="00547364"/>
    <w:rsid w:val="00547E86"/>
    <w:rsid w:val="00550251"/>
    <w:rsid w:val="0055039B"/>
    <w:rsid w:val="0055093A"/>
    <w:rsid w:val="00550BF5"/>
    <w:rsid w:val="0055133B"/>
    <w:rsid w:val="00551F79"/>
    <w:rsid w:val="0055297F"/>
    <w:rsid w:val="005531C1"/>
    <w:rsid w:val="00553825"/>
    <w:rsid w:val="00554A98"/>
    <w:rsid w:val="00555A38"/>
    <w:rsid w:val="00555A7B"/>
    <w:rsid w:val="0055624D"/>
    <w:rsid w:val="00556317"/>
    <w:rsid w:val="00556967"/>
    <w:rsid w:val="005569B8"/>
    <w:rsid w:val="00561001"/>
    <w:rsid w:val="005621A0"/>
    <w:rsid w:val="005621C8"/>
    <w:rsid w:val="00562D6B"/>
    <w:rsid w:val="00563561"/>
    <w:rsid w:val="00563756"/>
    <w:rsid w:val="0056402B"/>
    <w:rsid w:val="00564B2F"/>
    <w:rsid w:val="00564E92"/>
    <w:rsid w:val="005657B9"/>
    <w:rsid w:val="00565D69"/>
    <w:rsid w:val="00566A40"/>
    <w:rsid w:val="00566C91"/>
    <w:rsid w:val="005677BC"/>
    <w:rsid w:val="00570AA3"/>
    <w:rsid w:val="0057142B"/>
    <w:rsid w:val="005720CC"/>
    <w:rsid w:val="00572FF9"/>
    <w:rsid w:val="005739C0"/>
    <w:rsid w:val="005739FD"/>
    <w:rsid w:val="00575A83"/>
    <w:rsid w:val="00575ABD"/>
    <w:rsid w:val="00575AEF"/>
    <w:rsid w:val="005766C5"/>
    <w:rsid w:val="00577761"/>
    <w:rsid w:val="00577EF6"/>
    <w:rsid w:val="0058002A"/>
    <w:rsid w:val="0058072F"/>
    <w:rsid w:val="00580826"/>
    <w:rsid w:val="0058088E"/>
    <w:rsid w:val="00581083"/>
    <w:rsid w:val="00581F70"/>
    <w:rsid w:val="00581F8C"/>
    <w:rsid w:val="00583421"/>
    <w:rsid w:val="00584237"/>
    <w:rsid w:val="005845A2"/>
    <w:rsid w:val="00585162"/>
    <w:rsid w:val="0058595E"/>
    <w:rsid w:val="00585F71"/>
    <w:rsid w:val="005860A8"/>
    <w:rsid w:val="00586C0F"/>
    <w:rsid w:val="00586EAF"/>
    <w:rsid w:val="00587867"/>
    <w:rsid w:val="00590C60"/>
    <w:rsid w:val="00591427"/>
    <w:rsid w:val="005938FC"/>
    <w:rsid w:val="00593BCB"/>
    <w:rsid w:val="00594007"/>
    <w:rsid w:val="0059423A"/>
    <w:rsid w:val="00594A41"/>
    <w:rsid w:val="0059556D"/>
    <w:rsid w:val="0059649F"/>
    <w:rsid w:val="00596782"/>
    <w:rsid w:val="00596D90"/>
    <w:rsid w:val="005974E9"/>
    <w:rsid w:val="005A0279"/>
    <w:rsid w:val="005A039C"/>
    <w:rsid w:val="005A11E7"/>
    <w:rsid w:val="005A16EA"/>
    <w:rsid w:val="005A184A"/>
    <w:rsid w:val="005A2090"/>
    <w:rsid w:val="005A26B8"/>
    <w:rsid w:val="005A34BB"/>
    <w:rsid w:val="005A3FF0"/>
    <w:rsid w:val="005A45D9"/>
    <w:rsid w:val="005A48A5"/>
    <w:rsid w:val="005A491D"/>
    <w:rsid w:val="005A496E"/>
    <w:rsid w:val="005A5240"/>
    <w:rsid w:val="005A554F"/>
    <w:rsid w:val="005A55F2"/>
    <w:rsid w:val="005A61B9"/>
    <w:rsid w:val="005A7521"/>
    <w:rsid w:val="005A7751"/>
    <w:rsid w:val="005A7CFD"/>
    <w:rsid w:val="005B099D"/>
    <w:rsid w:val="005B0A42"/>
    <w:rsid w:val="005B0AB0"/>
    <w:rsid w:val="005B14FA"/>
    <w:rsid w:val="005B165C"/>
    <w:rsid w:val="005B1C80"/>
    <w:rsid w:val="005B2928"/>
    <w:rsid w:val="005B4D6E"/>
    <w:rsid w:val="005B547E"/>
    <w:rsid w:val="005B61D3"/>
    <w:rsid w:val="005C0253"/>
    <w:rsid w:val="005C07F2"/>
    <w:rsid w:val="005C1164"/>
    <w:rsid w:val="005C16A0"/>
    <w:rsid w:val="005C1B30"/>
    <w:rsid w:val="005C1DEC"/>
    <w:rsid w:val="005C2147"/>
    <w:rsid w:val="005C2DE2"/>
    <w:rsid w:val="005C42AD"/>
    <w:rsid w:val="005C4F9D"/>
    <w:rsid w:val="005C5293"/>
    <w:rsid w:val="005C666D"/>
    <w:rsid w:val="005C6681"/>
    <w:rsid w:val="005C6854"/>
    <w:rsid w:val="005C7A78"/>
    <w:rsid w:val="005C7CDF"/>
    <w:rsid w:val="005D0D4B"/>
    <w:rsid w:val="005D0FB1"/>
    <w:rsid w:val="005D142D"/>
    <w:rsid w:val="005D1BD5"/>
    <w:rsid w:val="005D383F"/>
    <w:rsid w:val="005D3AF7"/>
    <w:rsid w:val="005D4280"/>
    <w:rsid w:val="005D4537"/>
    <w:rsid w:val="005D458A"/>
    <w:rsid w:val="005D473E"/>
    <w:rsid w:val="005D5427"/>
    <w:rsid w:val="005D5AB5"/>
    <w:rsid w:val="005D6F69"/>
    <w:rsid w:val="005D7829"/>
    <w:rsid w:val="005D78CB"/>
    <w:rsid w:val="005E0126"/>
    <w:rsid w:val="005E095A"/>
    <w:rsid w:val="005E0C77"/>
    <w:rsid w:val="005E1586"/>
    <w:rsid w:val="005E16B5"/>
    <w:rsid w:val="005E1DC8"/>
    <w:rsid w:val="005E1E89"/>
    <w:rsid w:val="005E2325"/>
    <w:rsid w:val="005E416B"/>
    <w:rsid w:val="005E542B"/>
    <w:rsid w:val="005E6C8B"/>
    <w:rsid w:val="005E6E61"/>
    <w:rsid w:val="005E7B70"/>
    <w:rsid w:val="005F0D5C"/>
    <w:rsid w:val="005F120D"/>
    <w:rsid w:val="005F16ED"/>
    <w:rsid w:val="005F1A84"/>
    <w:rsid w:val="005F1C63"/>
    <w:rsid w:val="005F1E37"/>
    <w:rsid w:val="005F2407"/>
    <w:rsid w:val="005F2709"/>
    <w:rsid w:val="005F2F2A"/>
    <w:rsid w:val="005F3050"/>
    <w:rsid w:val="005F31C5"/>
    <w:rsid w:val="005F32F4"/>
    <w:rsid w:val="005F34FE"/>
    <w:rsid w:val="005F3535"/>
    <w:rsid w:val="005F4B6A"/>
    <w:rsid w:val="005F5DBC"/>
    <w:rsid w:val="005F712D"/>
    <w:rsid w:val="005F76F2"/>
    <w:rsid w:val="005F7FE1"/>
    <w:rsid w:val="00600322"/>
    <w:rsid w:val="00600832"/>
    <w:rsid w:val="00601A5F"/>
    <w:rsid w:val="00601BD5"/>
    <w:rsid w:val="00601D71"/>
    <w:rsid w:val="006025F7"/>
    <w:rsid w:val="006027DF"/>
    <w:rsid w:val="006030D9"/>
    <w:rsid w:val="00603914"/>
    <w:rsid w:val="00603C9B"/>
    <w:rsid w:val="006047DA"/>
    <w:rsid w:val="00604B74"/>
    <w:rsid w:val="006059D2"/>
    <w:rsid w:val="00605FC3"/>
    <w:rsid w:val="006063BA"/>
    <w:rsid w:val="00606491"/>
    <w:rsid w:val="006102C0"/>
    <w:rsid w:val="006106A6"/>
    <w:rsid w:val="00611B9E"/>
    <w:rsid w:val="00611FC7"/>
    <w:rsid w:val="0061298F"/>
    <w:rsid w:val="00612AD1"/>
    <w:rsid w:val="006138C8"/>
    <w:rsid w:val="0061424A"/>
    <w:rsid w:val="006146C6"/>
    <w:rsid w:val="00614A93"/>
    <w:rsid w:val="00614D16"/>
    <w:rsid w:val="0061572A"/>
    <w:rsid w:val="00615DED"/>
    <w:rsid w:val="00617445"/>
    <w:rsid w:val="00617B9D"/>
    <w:rsid w:val="00620971"/>
    <w:rsid w:val="006213CD"/>
    <w:rsid w:val="00621A75"/>
    <w:rsid w:val="00621B6E"/>
    <w:rsid w:val="00622FA7"/>
    <w:rsid w:val="0062308B"/>
    <w:rsid w:val="006230AC"/>
    <w:rsid w:val="0062331A"/>
    <w:rsid w:val="0062405B"/>
    <w:rsid w:val="00624376"/>
    <w:rsid w:val="00625486"/>
    <w:rsid w:val="00625EE5"/>
    <w:rsid w:val="00626496"/>
    <w:rsid w:val="00626C4B"/>
    <w:rsid w:val="00626F55"/>
    <w:rsid w:val="0063033E"/>
    <w:rsid w:val="00630A25"/>
    <w:rsid w:val="00630BC7"/>
    <w:rsid w:val="006325A1"/>
    <w:rsid w:val="006332DA"/>
    <w:rsid w:val="00634377"/>
    <w:rsid w:val="006343B2"/>
    <w:rsid w:val="00635DE1"/>
    <w:rsid w:val="006367BA"/>
    <w:rsid w:val="006375A7"/>
    <w:rsid w:val="00637612"/>
    <w:rsid w:val="0064067E"/>
    <w:rsid w:val="006427C4"/>
    <w:rsid w:val="00642A10"/>
    <w:rsid w:val="00642BB0"/>
    <w:rsid w:val="006430E8"/>
    <w:rsid w:val="006432C7"/>
    <w:rsid w:val="006436C0"/>
    <w:rsid w:val="00644057"/>
    <w:rsid w:val="006445B4"/>
    <w:rsid w:val="00645403"/>
    <w:rsid w:val="0064679B"/>
    <w:rsid w:val="00647216"/>
    <w:rsid w:val="00647240"/>
    <w:rsid w:val="0065002B"/>
    <w:rsid w:val="006506E6"/>
    <w:rsid w:val="00651A36"/>
    <w:rsid w:val="00651AB7"/>
    <w:rsid w:val="00652807"/>
    <w:rsid w:val="00653FDE"/>
    <w:rsid w:val="006540EC"/>
    <w:rsid w:val="00655626"/>
    <w:rsid w:val="00655985"/>
    <w:rsid w:val="00655B46"/>
    <w:rsid w:val="00656D12"/>
    <w:rsid w:val="00657747"/>
    <w:rsid w:val="00657CE0"/>
    <w:rsid w:val="006602FF"/>
    <w:rsid w:val="006604BB"/>
    <w:rsid w:val="006609EB"/>
    <w:rsid w:val="00660EFE"/>
    <w:rsid w:val="00661237"/>
    <w:rsid w:val="00662A75"/>
    <w:rsid w:val="00662B9E"/>
    <w:rsid w:val="00662C83"/>
    <w:rsid w:val="00662D69"/>
    <w:rsid w:val="0066399F"/>
    <w:rsid w:val="006639BA"/>
    <w:rsid w:val="0066461A"/>
    <w:rsid w:val="00665250"/>
    <w:rsid w:val="00665C24"/>
    <w:rsid w:val="00665C2A"/>
    <w:rsid w:val="006676D9"/>
    <w:rsid w:val="00667842"/>
    <w:rsid w:val="00667A4D"/>
    <w:rsid w:val="00667A94"/>
    <w:rsid w:val="00670BA8"/>
    <w:rsid w:val="00670DA7"/>
    <w:rsid w:val="00670DE7"/>
    <w:rsid w:val="00670FB5"/>
    <w:rsid w:val="0067100D"/>
    <w:rsid w:val="00671227"/>
    <w:rsid w:val="006716FA"/>
    <w:rsid w:val="006726CE"/>
    <w:rsid w:val="00673866"/>
    <w:rsid w:val="00673925"/>
    <w:rsid w:val="0067413D"/>
    <w:rsid w:val="00674ACD"/>
    <w:rsid w:val="006755EF"/>
    <w:rsid w:val="00675CF1"/>
    <w:rsid w:val="00676050"/>
    <w:rsid w:val="006760BB"/>
    <w:rsid w:val="00676EFA"/>
    <w:rsid w:val="00677148"/>
    <w:rsid w:val="00677EAF"/>
    <w:rsid w:val="00680031"/>
    <w:rsid w:val="00680881"/>
    <w:rsid w:val="00680C30"/>
    <w:rsid w:val="0068188E"/>
    <w:rsid w:val="00681946"/>
    <w:rsid w:val="006822D0"/>
    <w:rsid w:val="0068268F"/>
    <w:rsid w:val="006828B3"/>
    <w:rsid w:val="00682940"/>
    <w:rsid w:val="00682EE7"/>
    <w:rsid w:val="00682EFF"/>
    <w:rsid w:val="00683B42"/>
    <w:rsid w:val="00683B7E"/>
    <w:rsid w:val="0068406D"/>
    <w:rsid w:val="0068429C"/>
    <w:rsid w:val="00684319"/>
    <w:rsid w:val="0068443A"/>
    <w:rsid w:val="00685691"/>
    <w:rsid w:val="006864A4"/>
    <w:rsid w:val="00686884"/>
    <w:rsid w:val="006869C7"/>
    <w:rsid w:val="00687419"/>
    <w:rsid w:val="00690EAF"/>
    <w:rsid w:val="00691844"/>
    <w:rsid w:val="00691879"/>
    <w:rsid w:val="00692B53"/>
    <w:rsid w:val="00693B5E"/>
    <w:rsid w:val="006941AF"/>
    <w:rsid w:val="006961E0"/>
    <w:rsid w:val="00697166"/>
    <w:rsid w:val="006A08B7"/>
    <w:rsid w:val="006A095B"/>
    <w:rsid w:val="006A0E95"/>
    <w:rsid w:val="006A2809"/>
    <w:rsid w:val="006A2940"/>
    <w:rsid w:val="006A41CA"/>
    <w:rsid w:val="006A466D"/>
    <w:rsid w:val="006A5118"/>
    <w:rsid w:val="006A545D"/>
    <w:rsid w:val="006A5BB5"/>
    <w:rsid w:val="006A6348"/>
    <w:rsid w:val="006A7429"/>
    <w:rsid w:val="006B0CCE"/>
    <w:rsid w:val="006B0F16"/>
    <w:rsid w:val="006B1625"/>
    <w:rsid w:val="006B1627"/>
    <w:rsid w:val="006B1A8A"/>
    <w:rsid w:val="006B234D"/>
    <w:rsid w:val="006B2581"/>
    <w:rsid w:val="006B34F9"/>
    <w:rsid w:val="006B37A6"/>
    <w:rsid w:val="006B38F1"/>
    <w:rsid w:val="006B3F8E"/>
    <w:rsid w:val="006B4BE5"/>
    <w:rsid w:val="006B4D76"/>
    <w:rsid w:val="006B4EF1"/>
    <w:rsid w:val="006B52C8"/>
    <w:rsid w:val="006B5FAA"/>
    <w:rsid w:val="006B68A7"/>
    <w:rsid w:val="006B6CFD"/>
    <w:rsid w:val="006B6EE2"/>
    <w:rsid w:val="006B7091"/>
    <w:rsid w:val="006C1028"/>
    <w:rsid w:val="006C20E9"/>
    <w:rsid w:val="006C2E60"/>
    <w:rsid w:val="006C3619"/>
    <w:rsid w:val="006C3B0A"/>
    <w:rsid w:val="006C3D44"/>
    <w:rsid w:val="006C4A54"/>
    <w:rsid w:val="006C4A79"/>
    <w:rsid w:val="006C4E72"/>
    <w:rsid w:val="006C5C9A"/>
    <w:rsid w:val="006C6399"/>
    <w:rsid w:val="006C69E1"/>
    <w:rsid w:val="006C6C87"/>
    <w:rsid w:val="006C7619"/>
    <w:rsid w:val="006C7D78"/>
    <w:rsid w:val="006C7DED"/>
    <w:rsid w:val="006D03AD"/>
    <w:rsid w:val="006D07B4"/>
    <w:rsid w:val="006D0D5B"/>
    <w:rsid w:val="006D1601"/>
    <w:rsid w:val="006D1889"/>
    <w:rsid w:val="006D1FB5"/>
    <w:rsid w:val="006D217F"/>
    <w:rsid w:val="006D2DB7"/>
    <w:rsid w:val="006D3A48"/>
    <w:rsid w:val="006D3FAB"/>
    <w:rsid w:val="006D593C"/>
    <w:rsid w:val="006D5ACC"/>
    <w:rsid w:val="006D5BE1"/>
    <w:rsid w:val="006D62B9"/>
    <w:rsid w:val="006D6833"/>
    <w:rsid w:val="006D69C0"/>
    <w:rsid w:val="006D6EF1"/>
    <w:rsid w:val="006D7C17"/>
    <w:rsid w:val="006E03CA"/>
    <w:rsid w:val="006E0B9C"/>
    <w:rsid w:val="006E1647"/>
    <w:rsid w:val="006E16FE"/>
    <w:rsid w:val="006E1FAA"/>
    <w:rsid w:val="006E20E3"/>
    <w:rsid w:val="006E23AB"/>
    <w:rsid w:val="006E2579"/>
    <w:rsid w:val="006E2BD4"/>
    <w:rsid w:val="006E2BD9"/>
    <w:rsid w:val="006E39CF"/>
    <w:rsid w:val="006E3AA5"/>
    <w:rsid w:val="006E3AC5"/>
    <w:rsid w:val="006E40E0"/>
    <w:rsid w:val="006E4ABD"/>
    <w:rsid w:val="006E5321"/>
    <w:rsid w:val="006E6243"/>
    <w:rsid w:val="006E6741"/>
    <w:rsid w:val="006E6D3D"/>
    <w:rsid w:val="006E6EA6"/>
    <w:rsid w:val="006E73A3"/>
    <w:rsid w:val="006E747F"/>
    <w:rsid w:val="006E78CE"/>
    <w:rsid w:val="006F13F7"/>
    <w:rsid w:val="006F1A5A"/>
    <w:rsid w:val="006F20BB"/>
    <w:rsid w:val="006F29EC"/>
    <w:rsid w:val="006F4078"/>
    <w:rsid w:val="006F4631"/>
    <w:rsid w:val="006F6A0F"/>
    <w:rsid w:val="006F6CE4"/>
    <w:rsid w:val="006F7FE8"/>
    <w:rsid w:val="00700A2E"/>
    <w:rsid w:val="00700EF6"/>
    <w:rsid w:val="0070229A"/>
    <w:rsid w:val="00702848"/>
    <w:rsid w:val="00702FB9"/>
    <w:rsid w:val="00704513"/>
    <w:rsid w:val="00704CB1"/>
    <w:rsid w:val="00704ED7"/>
    <w:rsid w:val="0070654B"/>
    <w:rsid w:val="0070672C"/>
    <w:rsid w:val="007069F8"/>
    <w:rsid w:val="00711003"/>
    <w:rsid w:val="0071108E"/>
    <w:rsid w:val="007114DC"/>
    <w:rsid w:val="00711859"/>
    <w:rsid w:val="00711B3D"/>
    <w:rsid w:val="00712704"/>
    <w:rsid w:val="007129EE"/>
    <w:rsid w:val="00712E59"/>
    <w:rsid w:val="00713550"/>
    <w:rsid w:val="00713761"/>
    <w:rsid w:val="00713801"/>
    <w:rsid w:val="00715327"/>
    <w:rsid w:val="00716DF0"/>
    <w:rsid w:val="00717005"/>
    <w:rsid w:val="007172C9"/>
    <w:rsid w:val="0072050B"/>
    <w:rsid w:val="007208D4"/>
    <w:rsid w:val="00721B4D"/>
    <w:rsid w:val="00721F94"/>
    <w:rsid w:val="00722C38"/>
    <w:rsid w:val="0072303C"/>
    <w:rsid w:val="007242AB"/>
    <w:rsid w:val="00724451"/>
    <w:rsid w:val="00724CE4"/>
    <w:rsid w:val="00725262"/>
    <w:rsid w:val="0072563B"/>
    <w:rsid w:val="00725E3E"/>
    <w:rsid w:val="00726232"/>
    <w:rsid w:val="00727165"/>
    <w:rsid w:val="00727D0C"/>
    <w:rsid w:val="00730197"/>
    <w:rsid w:val="00731DC2"/>
    <w:rsid w:val="00731E37"/>
    <w:rsid w:val="00731F4C"/>
    <w:rsid w:val="00732462"/>
    <w:rsid w:val="00732518"/>
    <w:rsid w:val="00732773"/>
    <w:rsid w:val="00732809"/>
    <w:rsid w:val="00732B64"/>
    <w:rsid w:val="00732C6F"/>
    <w:rsid w:val="00733B6A"/>
    <w:rsid w:val="00734E56"/>
    <w:rsid w:val="00736209"/>
    <w:rsid w:val="007363CC"/>
    <w:rsid w:val="00736957"/>
    <w:rsid w:val="00736C95"/>
    <w:rsid w:val="00736D1F"/>
    <w:rsid w:val="00736E9F"/>
    <w:rsid w:val="007371B7"/>
    <w:rsid w:val="00737A95"/>
    <w:rsid w:val="0074096F"/>
    <w:rsid w:val="00741AAD"/>
    <w:rsid w:val="00742C39"/>
    <w:rsid w:val="00742E38"/>
    <w:rsid w:val="007430FC"/>
    <w:rsid w:val="00744747"/>
    <w:rsid w:val="007447CC"/>
    <w:rsid w:val="00744C18"/>
    <w:rsid w:val="007451D6"/>
    <w:rsid w:val="00746337"/>
    <w:rsid w:val="007464EE"/>
    <w:rsid w:val="007466A1"/>
    <w:rsid w:val="00746742"/>
    <w:rsid w:val="0074685C"/>
    <w:rsid w:val="0074790D"/>
    <w:rsid w:val="00747E1F"/>
    <w:rsid w:val="00750702"/>
    <w:rsid w:val="00752005"/>
    <w:rsid w:val="0075239F"/>
    <w:rsid w:val="00752725"/>
    <w:rsid w:val="007532A1"/>
    <w:rsid w:val="0075372F"/>
    <w:rsid w:val="00753743"/>
    <w:rsid w:val="00753958"/>
    <w:rsid w:val="007539AC"/>
    <w:rsid w:val="00754223"/>
    <w:rsid w:val="00754286"/>
    <w:rsid w:val="0075491F"/>
    <w:rsid w:val="00754F36"/>
    <w:rsid w:val="00755770"/>
    <w:rsid w:val="007561E2"/>
    <w:rsid w:val="00756F69"/>
    <w:rsid w:val="0075731B"/>
    <w:rsid w:val="007573FF"/>
    <w:rsid w:val="007606BF"/>
    <w:rsid w:val="00762FCB"/>
    <w:rsid w:val="00763409"/>
    <w:rsid w:val="0076371C"/>
    <w:rsid w:val="00763E40"/>
    <w:rsid w:val="00764B64"/>
    <w:rsid w:val="00764CB9"/>
    <w:rsid w:val="00764F5F"/>
    <w:rsid w:val="00765368"/>
    <w:rsid w:val="00765485"/>
    <w:rsid w:val="007658AC"/>
    <w:rsid w:val="007665E7"/>
    <w:rsid w:val="00767EE3"/>
    <w:rsid w:val="00770513"/>
    <w:rsid w:val="00770841"/>
    <w:rsid w:val="00771200"/>
    <w:rsid w:val="00771255"/>
    <w:rsid w:val="0077130C"/>
    <w:rsid w:val="00772972"/>
    <w:rsid w:val="0077367C"/>
    <w:rsid w:val="00773D2A"/>
    <w:rsid w:val="0077422F"/>
    <w:rsid w:val="00774614"/>
    <w:rsid w:val="00774B89"/>
    <w:rsid w:val="00775087"/>
    <w:rsid w:val="00775135"/>
    <w:rsid w:val="0077553C"/>
    <w:rsid w:val="00775EDB"/>
    <w:rsid w:val="00776C11"/>
    <w:rsid w:val="0077732B"/>
    <w:rsid w:val="00777E87"/>
    <w:rsid w:val="00781127"/>
    <w:rsid w:val="007837FC"/>
    <w:rsid w:val="00783EB4"/>
    <w:rsid w:val="00783FB5"/>
    <w:rsid w:val="0078430C"/>
    <w:rsid w:val="00785521"/>
    <w:rsid w:val="007863EB"/>
    <w:rsid w:val="0078674F"/>
    <w:rsid w:val="007867DF"/>
    <w:rsid w:val="0078767D"/>
    <w:rsid w:val="00787706"/>
    <w:rsid w:val="00787A5D"/>
    <w:rsid w:val="0079066B"/>
    <w:rsid w:val="00790972"/>
    <w:rsid w:val="007914C9"/>
    <w:rsid w:val="007915CE"/>
    <w:rsid w:val="00792E0F"/>
    <w:rsid w:val="00793514"/>
    <w:rsid w:val="00793BE3"/>
    <w:rsid w:val="00793C32"/>
    <w:rsid w:val="00793CB9"/>
    <w:rsid w:val="0079520D"/>
    <w:rsid w:val="00797E9C"/>
    <w:rsid w:val="007A09FB"/>
    <w:rsid w:val="007A10F9"/>
    <w:rsid w:val="007A1FF5"/>
    <w:rsid w:val="007A2865"/>
    <w:rsid w:val="007A2C07"/>
    <w:rsid w:val="007A35FC"/>
    <w:rsid w:val="007A37F9"/>
    <w:rsid w:val="007A4600"/>
    <w:rsid w:val="007A519A"/>
    <w:rsid w:val="007A6A55"/>
    <w:rsid w:val="007A6A9A"/>
    <w:rsid w:val="007A6C54"/>
    <w:rsid w:val="007A73F8"/>
    <w:rsid w:val="007A7A0F"/>
    <w:rsid w:val="007B00E3"/>
    <w:rsid w:val="007B067C"/>
    <w:rsid w:val="007B09F6"/>
    <w:rsid w:val="007B18E8"/>
    <w:rsid w:val="007B2B1C"/>
    <w:rsid w:val="007B32BA"/>
    <w:rsid w:val="007B5C52"/>
    <w:rsid w:val="007B6F44"/>
    <w:rsid w:val="007B7C22"/>
    <w:rsid w:val="007C077C"/>
    <w:rsid w:val="007C1244"/>
    <w:rsid w:val="007C1435"/>
    <w:rsid w:val="007C1F4F"/>
    <w:rsid w:val="007C2D99"/>
    <w:rsid w:val="007C2F38"/>
    <w:rsid w:val="007C36DB"/>
    <w:rsid w:val="007C3CFB"/>
    <w:rsid w:val="007C51AD"/>
    <w:rsid w:val="007C61D8"/>
    <w:rsid w:val="007C64E6"/>
    <w:rsid w:val="007D053A"/>
    <w:rsid w:val="007D1101"/>
    <w:rsid w:val="007D130D"/>
    <w:rsid w:val="007D1411"/>
    <w:rsid w:val="007D1AE1"/>
    <w:rsid w:val="007D256C"/>
    <w:rsid w:val="007D400F"/>
    <w:rsid w:val="007D4699"/>
    <w:rsid w:val="007D476B"/>
    <w:rsid w:val="007D49AB"/>
    <w:rsid w:val="007D524E"/>
    <w:rsid w:val="007D5733"/>
    <w:rsid w:val="007D5F4E"/>
    <w:rsid w:val="007D6375"/>
    <w:rsid w:val="007D6497"/>
    <w:rsid w:val="007D6A31"/>
    <w:rsid w:val="007D6FBA"/>
    <w:rsid w:val="007D7320"/>
    <w:rsid w:val="007D7575"/>
    <w:rsid w:val="007E0905"/>
    <w:rsid w:val="007E14D0"/>
    <w:rsid w:val="007E18BF"/>
    <w:rsid w:val="007E2CA4"/>
    <w:rsid w:val="007E349A"/>
    <w:rsid w:val="007E3529"/>
    <w:rsid w:val="007E36B4"/>
    <w:rsid w:val="007E49A6"/>
    <w:rsid w:val="007E4D5B"/>
    <w:rsid w:val="007E4E2A"/>
    <w:rsid w:val="007E5CD6"/>
    <w:rsid w:val="007E6139"/>
    <w:rsid w:val="007E6A9E"/>
    <w:rsid w:val="007E6C89"/>
    <w:rsid w:val="007E7ED2"/>
    <w:rsid w:val="007E7FD7"/>
    <w:rsid w:val="007F0152"/>
    <w:rsid w:val="007F0D37"/>
    <w:rsid w:val="007F1690"/>
    <w:rsid w:val="007F1D62"/>
    <w:rsid w:val="007F2196"/>
    <w:rsid w:val="007F24EB"/>
    <w:rsid w:val="007F316D"/>
    <w:rsid w:val="007F3923"/>
    <w:rsid w:val="007F393D"/>
    <w:rsid w:val="007F3A20"/>
    <w:rsid w:val="007F49A2"/>
    <w:rsid w:val="007F4E77"/>
    <w:rsid w:val="007F5976"/>
    <w:rsid w:val="007F6AD3"/>
    <w:rsid w:val="007F6EE0"/>
    <w:rsid w:val="007F7D59"/>
    <w:rsid w:val="007F7E3F"/>
    <w:rsid w:val="00801E12"/>
    <w:rsid w:val="00802068"/>
    <w:rsid w:val="008024A5"/>
    <w:rsid w:val="0080254E"/>
    <w:rsid w:val="008038C3"/>
    <w:rsid w:val="00803E91"/>
    <w:rsid w:val="00804E57"/>
    <w:rsid w:val="008052F3"/>
    <w:rsid w:val="00805860"/>
    <w:rsid w:val="0080607F"/>
    <w:rsid w:val="0080673C"/>
    <w:rsid w:val="00806ED2"/>
    <w:rsid w:val="00810B95"/>
    <w:rsid w:val="00810C2C"/>
    <w:rsid w:val="008110D6"/>
    <w:rsid w:val="0081144E"/>
    <w:rsid w:val="008115AD"/>
    <w:rsid w:val="00811669"/>
    <w:rsid w:val="00811702"/>
    <w:rsid w:val="008118B9"/>
    <w:rsid w:val="00812311"/>
    <w:rsid w:val="008123D1"/>
    <w:rsid w:val="00812491"/>
    <w:rsid w:val="008126AB"/>
    <w:rsid w:val="00812C80"/>
    <w:rsid w:val="00813296"/>
    <w:rsid w:val="00813786"/>
    <w:rsid w:val="008146E4"/>
    <w:rsid w:val="00814AF3"/>
    <w:rsid w:val="00814E02"/>
    <w:rsid w:val="00815178"/>
    <w:rsid w:val="00815DF4"/>
    <w:rsid w:val="0081671D"/>
    <w:rsid w:val="00816908"/>
    <w:rsid w:val="00817409"/>
    <w:rsid w:val="0081762E"/>
    <w:rsid w:val="0081771A"/>
    <w:rsid w:val="00820399"/>
    <w:rsid w:val="00821130"/>
    <w:rsid w:val="00821763"/>
    <w:rsid w:val="00822C6B"/>
    <w:rsid w:val="008235CC"/>
    <w:rsid w:val="00823784"/>
    <w:rsid w:val="00824618"/>
    <w:rsid w:val="00824684"/>
    <w:rsid w:val="0082568A"/>
    <w:rsid w:val="00825FCE"/>
    <w:rsid w:val="00826398"/>
    <w:rsid w:val="00826990"/>
    <w:rsid w:val="00826CA1"/>
    <w:rsid w:val="00827DF8"/>
    <w:rsid w:val="00827FD4"/>
    <w:rsid w:val="008306E4"/>
    <w:rsid w:val="00830E41"/>
    <w:rsid w:val="00831469"/>
    <w:rsid w:val="00831911"/>
    <w:rsid w:val="00831C98"/>
    <w:rsid w:val="008333F7"/>
    <w:rsid w:val="008339D6"/>
    <w:rsid w:val="008354B8"/>
    <w:rsid w:val="008354D2"/>
    <w:rsid w:val="00837432"/>
    <w:rsid w:val="00837871"/>
    <w:rsid w:val="0084017B"/>
    <w:rsid w:val="00841ACD"/>
    <w:rsid w:val="008424B2"/>
    <w:rsid w:val="00842F4E"/>
    <w:rsid w:val="008430CB"/>
    <w:rsid w:val="00843F1A"/>
    <w:rsid w:val="00843F55"/>
    <w:rsid w:val="008442AA"/>
    <w:rsid w:val="008442B4"/>
    <w:rsid w:val="008448B4"/>
    <w:rsid w:val="00844F05"/>
    <w:rsid w:val="00845C74"/>
    <w:rsid w:val="0084720A"/>
    <w:rsid w:val="00847246"/>
    <w:rsid w:val="00847D7B"/>
    <w:rsid w:val="00850BB5"/>
    <w:rsid w:val="00851079"/>
    <w:rsid w:val="008516EA"/>
    <w:rsid w:val="00851D6B"/>
    <w:rsid w:val="008523B0"/>
    <w:rsid w:val="008526CC"/>
    <w:rsid w:val="00852A50"/>
    <w:rsid w:val="00852C4C"/>
    <w:rsid w:val="00853759"/>
    <w:rsid w:val="00854569"/>
    <w:rsid w:val="00854F9D"/>
    <w:rsid w:val="00856859"/>
    <w:rsid w:val="008608FE"/>
    <w:rsid w:val="00861A9C"/>
    <w:rsid w:val="00862292"/>
    <w:rsid w:val="0086282E"/>
    <w:rsid w:val="0086364C"/>
    <w:rsid w:val="00863BC2"/>
    <w:rsid w:val="0086417B"/>
    <w:rsid w:val="00864B31"/>
    <w:rsid w:val="00866391"/>
    <w:rsid w:val="0086688C"/>
    <w:rsid w:val="00870080"/>
    <w:rsid w:val="0087067B"/>
    <w:rsid w:val="00871BF7"/>
    <w:rsid w:val="00871E03"/>
    <w:rsid w:val="008722B1"/>
    <w:rsid w:val="008725E6"/>
    <w:rsid w:val="0087279D"/>
    <w:rsid w:val="008730C3"/>
    <w:rsid w:val="00873757"/>
    <w:rsid w:val="00873C01"/>
    <w:rsid w:val="00873C87"/>
    <w:rsid w:val="00873EA3"/>
    <w:rsid w:val="00875128"/>
    <w:rsid w:val="008766F4"/>
    <w:rsid w:val="00876D07"/>
    <w:rsid w:val="008774BC"/>
    <w:rsid w:val="00877C85"/>
    <w:rsid w:val="00880302"/>
    <w:rsid w:val="0088104F"/>
    <w:rsid w:val="008821F3"/>
    <w:rsid w:val="008829FD"/>
    <w:rsid w:val="00882B67"/>
    <w:rsid w:val="0088327F"/>
    <w:rsid w:val="0088360B"/>
    <w:rsid w:val="00883684"/>
    <w:rsid w:val="008836AD"/>
    <w:rsid w:val="0088398C"/>
    <w:rsid w:val="008839E7"/>
    <w:rsid w:val="00883AF1"/>
    <w:rsid w:val="00883B1D"/>
    <w:rsid w:val="00884357"/>
    <w:rsid w:val="008849F5"/>
    <w:rsid w:val="00885284"/>
    <w:rsid w:val="008862BE"/>
    <w:rsid w:val="00886AAC"/>
    <w:rsid w:val="008873C9"/>
    <w:rsid w:val="008877D6"/>
    <w:rsid w:val="00887D1D"/>
    <w:rsid w:val="00890153"/>
    <w:rsid w:val="00890734"/>
    <w:rsid w:val="00890B5F"/>
    <w:rsid w:val="0089128D"/>
    <w:rsid w:val="00891C07"/>
    <w:rsid w:val="00894949"/>
    <w:rsid w:val="008949E0"/>
    <w:rsid w:val="00896070"/>
    <w:rsid w:val="008978D2"/>
    <w:rsid w:val="008A1297"/>
    <w:rsid w:val="008A19AB"/>
    <w:rsid w:val="008A1F4F"/>
    <w:rsid w:val="008A2A9E"/>
    <w:rsid w:val="008A320E"/>
    <w:rsid w:val="008A37DA"/>
    <w:rsid w:val="008A44F2"/>
    <w:rsid w:val="008A5354"/>
    <w:rsid w:val="008A55F8"/>
    <w:rsid w:val="008A5683"/>
    <w:rsid w:val="008A5829"/>
    <w:rsid w:val="008A633C"/>
    <w:rsid w:val="008A650A"/>
    <w:rsid w:val="008A6AA9"/>
    <w:rsid w:val="008A7791"/>
    <w:rsid w:val="008A7B43"/>
    <w:rsid w:val="008B0109"/>
    <w:rsid w:val="008B04F9"/>
    <w:rsid w:val="008B091F"/>
    <w:rsid w:val="008B1538"/>
    <w:rsid w:val="008B1E9F"/>
    <w:rsid w:val="008B2442"/>
    <w:rsid w:val="008B2490"/>
    <w:rsid w:val="008B249C"/>
    <w:rsid w:val="008B3524"/>
    <w:rsid w:val="008B3B3B"/>
    <w:rsid w:val="008B43F8"/>
    <w:rsid w:val="008B4EB8"/>
    <w:rsid w:val="008B5000"/>
    <w:rsid w:val="008B58C1"/>
    <w:rsid w:val="008B6A16"/>
    <w:rsid w:val="008B6F40"/>
    <w:rsid w:val="008C117C"/>
    <w:rsid w:val="008C11D7"/>
    <w:rsid w:val="008C14AF"/>
    <w:rsid w:val="008C1786"/>
    <w:rsid w:val="008C17D8"/>
    <w:rsid w:val="008C1986"/>
    <w:rsid w:val="008C20F7"/>
    <w:rsid w:val="008C317C"/>
    <w:rsid w:val="008C39F1"/>
    <w:rsid w:val="008C3C36"/>
    <w:rsid w:val="008C3D7E"/>
    <w:rsid w:val="008C3E99"/>
    <w:rsid w:val="008C3FDE"/>
    <w:rsid w:val="008C4283"/>
    <w:rsid w:val="008C4346"/>
    <w:rsid w:val="008C4818"/>
    <w:rsid w:val="008C49BA"/>
    <w:rsid w:val="008C50D0"/>
    <w:rsid w:val="008C5B5A"/>
    <w:rsid w:val="008C5CB9"/>
    <w:rsid w:val="008C62D7"/>
    <w:rsid w:val="008D095A"/>
    <w:rsid w:val="008D0EB4"/>
    <w:rsid w:val="008D1103"/>
    <w:rsid w:val="008D1F24"/>
    <w:rsid w:val="008D204B"/>
    <w:rsid w:val="008D25A7"/>
    <w:rsid w:val="008D2C91"/>
    <w:rsid w:val="008D3506"/>
    <w:rsid w:val="008D36AF"/>
    <w:rsid w:val="008D4E7C"/>
    <w:rsid w:val="008D4FCC"/>
    <w:rsid w:val="008D53A6"/>
    <w:rsid w:val="008D5E5A"/>
    <w:rsid w:val="008D7F6C"/>
    <w:rsid w:val="008E23AD"/>
    <w:rsid w:val="008E2466"/>
    <w:rsid w:val="008E2942"/>
    <w:rsid w:val="008E3308"/>
    <w:rsid w:val="008E37F9"/>
    <w:rsid w:val="008E3E31"/>
    <w:rsid w:val="008E4D3E"/>
    <w:rsid w:val="008E4EB0"/>
    <w:rsid w:val="008E51A6"/>
    <w:rsid w:val="008E55C5"/>
    <w:rsid w:val="008E5C54"/>
    <w:rsid w:val="008E6AFC"/>
    <w:rsid w:val="008E76FE"/>
    <w:rsid w:val="008E7F72"/>
    <w:rsid w:val="008F0046"/>
    <w:rsid w:val="008F0379"/>
    <w:rsid w:val="008F08AB"/>
    <w:rsid w:val="008F1EFF"/>
    <w:rsid w:val="008F2E0D"/>
    <w:rsid w:val="008F34AB"/>
    <w:rsid w:val="008F376D"/>
    <w:rsid w:val="008F3A78"/>
    <w:rsid w:val="008F44E2"/>
    <w:rsid w:val="008F4E60"/>
    <w:rsid w:val="008F5AB8"/>
    <w:rsid w:val="008F5D2B"/>
    <w:rsid w:val="008F5DB0"/>
    <w:rsid w:val="008F695D"/>
    <w:rsid w:val="008F6F28"/>
    <w:rsid w:val="008F7043"/>
    <w:rsid w:val="008F7931"/>
    <w:rsid w:val="008F7AF2"/>
    <w:rsid w:val="0090060E"/>
    <w:rsid w:val="00901271"/>
    <w:rsid w:val="009016D0"/>
    <w:rsid w:val="00901EE1"/>
    <w:rsid w:val="00902CB8"/>
    <w:rsid w:val="00902EA3"/>
    <w:rsid w:val="00903C64"/>
    <w:rsid w:val="00904D37"/>
    <w:rsid w:val="00904E2A"/>
    <w:rsid w:val="009057F3"/>
    <w:rsid w:val="009058E1"/>
    <w:rsid w:val="00906D3F"/>
    <w:rsid w:val="00910DAB"/>
    <w:rsid w:val="00910E40"/>
    <w:rsid w:val="00910F5F"/>
    <w:rsid w:val="00911360"/>
    <w:rsid w:val="009119B4"/>
    <w:rsid w:val="009120C9"/>
    <w:rsid w:val="009120E3"/>
    <w:rsid w:val="009126C3"/>
    <w:rsid w:val="0091284C"/>
    <w:rsid w:val="00913F7A"/>
    <w:rsid w:val="009140E7"/>
    <w:rsid w:val="00914794"/>
    <w:rsid w:val="009149B3"/>
    <w:rsid w:val="00914FE7"/>
    <w:rsid w:val="009150F5"/>
    <w:rsid w:val="00915CE1"/>
    <w:rsid w:val="00916528"/>
    <w:rsid w:val="0091720D"/>
    <w:rsid w:val="009173C6"/>
    <w:rsid w:val="009174E5"/>
    <w:rsid w:val="00917F85"/>
    <w:rsid w:val="00920164"/>
    <w:rsid w:val="009205A8"/>
    <w:rsid w:val="009208F6"/>
    <w:rsid w:val="009209BC"/>
    <w:rsid w:val="00920C37"/>
    <w:rsid w:val="00920CE5"/>
    <w:rsid w:val="00921659"/>
    <w:rsid w:val="00921BA6"/>
    <w:rsid w:val="00922DAF"/>
    <w:rsid w:val="00922F88"/>
    <w:rsid w:val="00924383"/>
    <w:rsid w:val="009255E5"/>
    <w:rsid w:val="00926089"/>
    <w:rsid w:val="00927AC6"/>
    <w:rsid w:val="00927E7D"/>
    <w:rsid w:val="0093062A"/>
    <w:rsid w:val="00930ACD"/>
    <w:rsid w:val="00930B8A"/>
    <w:rsid w:val="00930E31"/>
    <w:rsid w:val="00932DF5"/>
    <w:rsid w:val="00932FF0"/>
    <w:rsid w:val="00933479"/>
    <w:rsid w:val="00933A30"/>
    <w:rsid w:val="0093468B"/>
    <w:rsid w:val="00934BA4"/>
    <w:rsid w:val="00934CE8"/>
    <w:rsid w:val="0093532C"/>
    <w:rsid w:val="009353D1"/>
    <w:rsid w:val="00935621"/>
    <w:rsid w:val="00935CF2"/>
    <w:rsid w:val="00935DF0"/>
    <w:rsid w:val="009367E9"/>
    <w:rsid w:val="00936827"/>
    <w:rsid w:val="00936F1B"/>
    <w:rsid w:val="00937009"/>
    <w:rsid w:val="0093718A"/>
    <w:rsid w:val="00937504"/>
    <w:rsid w:val="009375F1"/>
    <w:rsid w:val="009377FF"/>
    <w:rsid w:val="00937F8A"/>
    <w:rsid w:val="00940724"/>
    <w:rsid w:val="00941A45"/>
    <w:rsid w:val="00941A55"/>
    <w:rsid w:val="00942589"/>
    <w:rsid w:val="009427A2"/>
    <w:rsid w:val="0094368E"/>
    <w:rsid w:val="00943E3D"/>
    <w:rsid w:val="009444BC"/>
    <w:rsid w:val="00944CD9"/>
    <w:rsid w:val="00944D9C"/>
    <w:rsid w:val="00944E55"/>
    <w:rsid w:val="00944EF5"/>
    <w:rsid w:val="009455B0"/>
    <w:rsid w:val="009457F7"/>
    <w:rsid w:val="00945D49"/>
    <w:rsid w:val="009464FD"/>
    <w:rsid w:val="009465FA"/>
    <w:rsid w:val="0094662F"/>
    <w:rsid w:val="00946984"/>
    <w:rsid w:val="00946E89"/>
    <w:rsid w:val="00946FAA"/>
    <w:rsid w:val="00947E5B"/>
    <w:rsid w:val="00950048"/>
    <w:rsid w:val="00951770"/>
    <w:rsid w:val="0095267B"/>
    <w:rsid w:val="0095276D"/>
    <w:rsid w:val="009528F1"/>
    <w:rsid w:val="0095297F"/>
    <w:rsid w:val="009558C0"/>
    <w:rsid w:val="0095600A"/>
    <w:rsid w:val="00956455"/>
    <w:rsid w:val="009569BE"/>
    <w:rsid w:val="009579F5"/>
    <w:rsid w:val="00957F59"/>
    <w:rsid w:val="00960808"/>
    <w:rsid w:val="00960C5E"/>
    <w:rsid w:val="00960CC3"/>
    <w:rsid w:val="00962220"/>
    <w:rsid w:val="009623D8"/>
    <w:rsid w:val="00962AA1"/>
    <w:rsid w:val="009634AA"/>
    <w:rsid w:val="00965F30"/>
    <w:rsid w:val="00966C05"/>
    <w:rsid w:val="009700B3"/>
    <w:rsid w:val="00970611"/>
    <w:rsid w:val="00970E97"/>
    <w:rsid w:val="00971D44"/>
    <w:rsid w:val="00971E35"/>
    <w:rsid w:val="00971EDA"/>
    <w:rsid w:val="009720A5"/>
    <w:rsid w:val="009728FA"/>
    <w:rsid w:val="00972CF1"/>
    <w:rsid w:val="00972F6E"/>
    <w:rsid w:val="00973607"/>
    <w:rsid w:val="009739F9"/>
    <w:rsid w:val="00973B67"/>
    <w:rsid w:val="00974469"/>
    <w:rsid w:val="009747F1"/>
    <w:rsid w:val="00974A9C"/>
    <w:rsid w:val="00974DC5"/>
    <w:rsid w:val="0097545E"/>
    <w:rsid w:val="009762FB"/>
    <w:rsid w:val="00976CB6"/>
    <w:rsid w:val="0097701D"/>
    <w:rsid w:val="009778F8"/>
    <w:rsid w:val="00977A5A"/>
    <w:rsid w:val="00981163"/>
    <w:rsid w:val="0098139A"/>
    <w:rsid w:val="0098147B"/>
    <w:rsid w:val="0098220A"/>
    <w:rsid w:val="0098331D"/>
    <w:rsid w:val="009841EA"/>
    <w:rsid w:val="00984837"/>
    <w:rsid w:val="00984E70"/>
    <w:rsid w:val="0098509B"/>
    <w:rsid w:val="0098624C"/>
    <w:rsid w:val="0098716D"/>
    <w:rsid w:val="009872AF"/>
    <w:rsid w:val="00987AA0"/>
    <w:rsid w:val="00987C16"/>
    <w:rsid w:val="0099045E"/>
    <w:rsid w:val="009923AF"/>
    <w:rsid w:val="0099298D"/>
    <w:rsid w:val="0099336E"/>
    <w:rsid w:val="009945EB"/>
    <w:rsid w:val="0099466B"/>
    <w:rsid w:val="00995155"/>
    <w:rsid w:val="009961EC"/>
    <w:rsid w:val="00996563"/>
    <w:rsid w:val="00996649"/>
    <w:rsid w:val="00996CD1"/>
    <w:rsid w:val="00996E22"/>
    <w:rsid w:val="009A0B56"/>
    <w:rsid w:val="009A2190"/>
    <w:rsid w:val="009A22BB"/>
    <w:rsid w:val="009A2ADD"/>
    <w:rsid w:val="009A31C1"/>
    <w:rsid w:val="009A38B8"/>
    <w:rsid w:val="009A443A"/>
    <w:rsid w:val="009A49C3"/>
    <w:rsid w:val="009A5C72"/>
    <w:rsid w:val="009A74F8"/>
    <w:rsid w:val="009B3568"/>
    <w:rsid w:val="009B3CCD"/>
    <w:rsid w:val="009B4049"/>
    <w:rsid w:val="009B4F00"/>
    <w:rsid w:val="009B50E3"/>
    <w:rsid w:val="009C021F"/>
    <w:rsid w:val="009C0BCD"/>
    <w:rsid w:val="009C1212"/>
    <w:rsid w:val="009C14A7"/>
    <w:rsid w:val="009C1624"/>
    <w:rsid w:val="009C18E6"/>
    <w:rsid w:val="009C1BB0"/>
    <w:rsid w:val="009C213B"/>
    <w:rsid w:val="009C2709"/>
    <w:rsid w:val="009C340B"/>
    <w:rsid w:val="009C342F"/>
    <w:rsid w:val="009C3A16"/>
    <w:rsid w:val="009C4B5A"/>
    <w:rsid w:val="009C5B85"/>
    <w:rsid w:val="009C648D"/>
    <w:rsid w:val="009C68C8"/>
    <w:rsid w:val="009C7236"/>
    <w:rsid w:val="009C7668"/>
    <w:rsid w:val="009D0862"/>
    <w:rsid w:val="009D0917"/>
    <w:rsid w:val="009D0BB0"/>
    <w:rsid w:val="009D1204"/>
    <w:rsid w:val="009D1913"/>
    <w:rsid w:val="009D1EB9"/>
    <w:rsid w:val="009D1F50"/>
    <w:rsid w:val="009D1FE5"/>
    <w:rsid w:val="009D245C"/>
    <w:rsid w:val="009D2881"/>
    <w:rsid w:val="009D3525"/>
    <w:rsid w:val="009D3717"/>
    <w:rsid w:val="009D4194"/>
    <w:rsid w:val="009D4490"/>
    <w:rsid w:val="009D4849"/>
    <w:rsid w:val="009D4985"/>
    <w:rsid w:val="009D6515"/>
    <w:rsid w:val="009D651E"/>
    <w:rsid w:val="009D6B87"/>
    <w:rsid w:val="009D7183"/>
    <w:rsid w:val="009D7A11"/>
    <w:rsid w:val="009D7F24"/>
    <w:rsid w:val="009D7F34"/>
    <w:rsid w:val="009E0258"/>
    <w:rsid w:val="009E0516"/>
    <w:rsid w:val="009E06A3"/>
    <w:rsid w:val="009E0798"/>
    <w:rsid w:val="009E1545"/>
    <w:rsid w:val="009E2819"/>
    <w:rsid w:val="009E2A13"/>
    <w:rsid w:val="009E2AE7"/>
    <w:rsid w:val="009E30A1"/>
    <w:rsid w:val="009E3F4C"/>
    <w:rsid w:val="009E4456"/>
    <w:rsid w:val="009E45FE"/>
    <w:rsid w:val="009E4998"/>
    <w:rsid w:val="009E4A6F"/>
    <w:rsid w:val="009E51FA"/>
    <w:rsid w:val="009E579E"/>
    <w:rsid w:val="009E580B"/>
    <w:rsid w:val="009E63C4"/>
    <w:rsid w:val="009E6829"/>
    <w:rsid w:val="009E6C74"/>
    <w:rsid w:val="009E726D"/>
    <w:rsid w:val="009E7608"/>
    <w:rsid w:val="009E76A9"/>
    <w:rsid w:val="009E7B4D"/>
    <w:rsid w:val="009F078C"/>
    <w:rsid w:val="009F0BCD"/>
    <w:rsid w:val="009F260B"/>
    <w:rsid w:val="009F313E"/>
    <w:rsid w:val="009F3437"/>
    <w:rsid w:val="009F36CE"/>
    <w:rsid w:val="009F4565"/>
    <w:rsid w:val="009F5261"/>
    <w:rsid w:val="009F543C"/>
    <w:rsid w:val="009F554F"/>
    <w:rsid w:val="009F5865"/>
    <w:rsid w:val="009F5A69"/>
    <w:rsid w:val="009F6CB7"/>
    <w:rsid w:val="009F6E63"/>
    <w:rsid w:val="009F7742"/>
    <w:rsid w:val="009F789E"/>
    <w:rsid w:val="009F791D"/>
    <w:rsid w:val="009F798E"/>
    <w:rsid w:val="00A003F2"/>
    <w:rsid w:val="00A0049B"/>
    <w:rsid w:val="00A004B1"/>
    <w:rsid w:val="00A00572"/>
    <w:rsid w:val="00A00BCB"/>
    <w:rsid w:val="00A0135C"/>
    <w:rsid w:val="00A01547"/>
    <w:rsid w:val="00A01D0D"/>
    <w:rsid w:val="00A01E4F"/>
    <w:rsid w:val="00A02468"/>
    <w:rsid w:val="00A03914"/>
    <w:rsid w:val="00A03CE3"/>
    <w:rsid w:val="00A03D54"/>
    <w:rsid w:val="00A03E7D"/>
    <w:rsid w:val="00A04BB3"/>
    <w:rsid w:val="00A04CC5"/>
    <w:rsid w:val="00A05A97"/>
    <w:rsid w:val="00A05E37"/>
    <w:rsid w:val="00A06621"/>
    <w:rsid w:val="00A076E9"/>
    <w:rsid w:val="00A0772D"/>
    <w:rsid w:val="00A10A39"/>
    <w:rsid w:val="00A10CAD"/>
    <w:rsid w:val="00A10DDF"/>
    <w:rsid w:val="00A10EE5"/>
    <w:rsid w:val="00A11EF1"/>
    <w:rsid w:val="00A11F58"/>
    <w:rsid w:val="00A125E8"/>
    <w:rsid w:val="00A12D1F"/>
    <w:rsid w:val="00A13087"/>
    <w:rsid w:val="00A13D19"/>
    <w:rsid w:val="00A1593E"/>
    <w:rsid w:val="00A1618F"/>
    <w:rsid w:val="00A1643A"/>
    <w:rsid w:val="00A16ED9"/>
    <w:rsid w:val="00A16FFA"/>
    <w:rsid w:val="00A17CDF"/>
    <w:rsid w:val="00A205D3"/>
    <w:rsid w:val="00A216C1"/>
    <w:rsid w:val="00A21C12"/>
    <w:rsid w:val="00A2214E"/>
    <w:rsid w:val="00A22228"/>
    <w:rsid w:val="00A230CB"/>
    <w:rsid w:val="00A2419F"/>
    <w:rsid w:val="00A24F46"/>
    <w:rsid w:val="00A25E91"/>
    <w:rsid w:val="00A26BB4"/>
    <w:rsid w:val="00A26C5B"/>
    <w:rsid w:val="00A306C3"/>
    <w:rsid w:val="00A30AC2"/>
    <w:rsid w:val="00A331EC"/>
    <w:rsid w:val="00A333A7"/>
    <w:rsid w:val="00A33E12"/>
    <w:rsid w:val="00A34157"/>
    <w:rsid w:val="00A3454C"/>
    <w:rsid w:val="00A34C5B"/>
    <w:rsid w:val="00A35612"/>
    <w:rsid w:val="00A359CC"/>
    <w:rsid w:val="00A3607B"/>
    <w:rsid w:val="00A366B2"/>
    <w:rsid w:val="00A36939"/>
    <w:rsid w:val="00A3725A"/>
    <w:rsid w:val="00A37DA0"/>
    <w:rsid w:val="00A37EEA"/>
    <w:rsid w:val="00A4048F"/>
    <w:rsid w:val="00A40B6F"/>
    <w:rsid w:val="00A42C5F"/>
    <w:rsid w:val="00A46AC5"/>
    <w:rsid w:val="00A4711B"/>
    <w:rsid w:val="00A47444"/>
    <w:rsid w:val="00A50252"/>
    <w:rsid w:val="00A50308"/>
    <w:rsid w:val="00A52D90"/>
    <w:rsid w:val="00A537DC"/>
    <w:rsid w:val="00A53E4C"/>
    <w:rsid w:val="00A53F17"/>
    <w:rsid w:val="00A54236"/>
    <w:rsid w:val="00A54331"/>
    <w:rsid w:val="00A54D03"/>
    <w:rsid w:val="00A551C8"/>
    <w:rsid w:val="00A5522A"/>
    <w:rsid w:val="00A552E5"/>
    <w:rsid w:val="00A56BB6"/>
    <w:rsid w:val="00A57349"/>
    <w:rsid w:val="00A60ACE"/>
    <w:rsid w:val="00A60F9A"/>
    <w:rsid w:val="00A6119F"/>
    <w:rsid w:val="00A61BC1"/>
    <w:rsid w:val="00A61C47"/>
    <w:rsid w:val="00A62B40"/>
    <w:rsid w:val="00A63969"/>
    <w:rsid w:val="00A654D6"/>
    <w:rsid w:val="00A655B3"/>
    <w:rsid w:val="00A65ADA"/>
    <w:rsid w:val="00A65B0A"/>
    <w:rsid w:val="00A660CA"/>
    <w:rsid w:val="00A6675A"/>
    <w:rsid w:val="00A66C97"/>
    <w:rsid w:val="00A67116"/>
    <w:rsid w:val="00A679B5"/>
    <w:rsid w:val="00A67EF8"/>
    <w:rsid w:val="00A700DE"/>
    <w:rsid w:val="00A71898"/>
    <w:rsid w:val="00A71C33"/>
    <w:rsid w:val="00A720A7"/>
    <w:rsid w:val="00A72701"/>
    <w:rsid w:val="00A7315D"/>
    <w:rsid w:val="00A731F2"/>
    <w:rsid w:val="00A7408C"/>
    <w:rsid w:val="00A758BA"/>
    <w:rsid w:val="00A75C42"/>
    <w:rsid w:val="00A76FE3"/>
    <w:rsid w:val="00A77CFC"/>
    <w:rsid w:val="00A801CC"/>
    <w:rsid w:val="00A807D4"/>
    <w:rsid w:val="00A8087A"/>
    <w:rsid w:val="00A808EC"/>
    <w:rsid w:val="00A81C2A"/>
    <w:rsid w:val="00A825F5"/>
    <w:rsid w:val="00A82B7E"/>
    <w:rsid w:val="00A82CB3"/>
    <w:rsid w:val="00A83798"/>
    <w:rsid w:val="00A83D03"/>
    <w:rsid w:val="00A83EF3"/>
    <w:rsid w:val="00A843BA"/>
    <w:rsid w:val="00A846DF"/>
    <w:rsid w:val="00A85272"/>
    <w:rsid w:val="00A85558"/>
    <w:rsid w:val="00A866F8"/>
    <w:rsid w:val="00A86C00"/>
    <w:rsid w:val="00A871D9"/>
    <w:rsid w:val="00A87495"/>
    <w:rsid w:val="00A90456"/>
    <w:rsid w:val="00A90F7B"/>
    <w:rsid w:val="00A91051"/>
    <w:rsid w:val="00A91D25"/>
    <w:rsid w:val="00A93149"/>
    <w:rsid w:val="00A934A6"/>
    <w:rsid w:val="00A94755"/>
    <w:rsid w:val="00A9747B"/>
    <w:rsid w:val="00AA0071"/>
    <w:rsid w:val="00AA015D"/>
    <w:rsid w:val="00AA0632"/>
    <w:rsid w:val="00AA07AD"/>
    <w:rsid w:val="00AA086B"/>
    <w:rsid w:val="00AA0945"/>
    <w:rsid w:val="00AA0FA2"/>
    <w:rsid w:val="00AA1773"/>
    <w:rsid w:val="00AA1981"/>
    <w:rsid w:val="00AA19EF"/>
    <w:rsid w:val="00AA2913"/>
    <w:rsid w:val="00AA4335"/>
    <w:rsid w:val="00AA4965"/>
    <w:rsid w:val="00AA62E5"/>
    <w:rsid w:val="00AA64F0"/>
    <w:rsid w:val="00AA7330"/>
    <w:rsid w:val="00AA73CD"/>
    <w:rsid w:val="00AB0437"/>
    <w:rsid w:val="00AB0A7D"/>
    <w:rsid w:val="00AB1411"/>
    <w:rsid w:val="00AB2331"/>
    <w:rsid w:val="00AB26DB"/>
    <w:rsid w:val="00AB307A"/>
    <w:rsid w:val="00AB31E9"/>
    <w:rsid w:val="00AB350A"/>
    <w:rsid w:val="00AB35C9"/>
    <w:rsid w:val="00AB4013"/>
    <w:rsid w:val="00AB524C"/>
    <w:rsid w:val="00AB5384"/>
    <w:rsid w:val="00AB5D8A"/>
    <w:rsid w:val="00AB68C1"/>
    <w:rsid w:val="00AB6F34"/>
    <w:rsid w:val="00AB7485"/>
    <w:rsid w:val="00AB7CEB"/>
    <w:rsid w:val="00AC0029"/>
    <w:rsid w:val="00AC005C"/>
    <w:rsid w:val="00AC02D8"/>
    <w:rsid w:val="00AC03BA"/>
    <w:rsid w:val="00AC073E"/>
    <w:rsid w:val="00AC0922"/>
    <w:rsid w:val="00AC1007"/>
    <w:rsid w:val="00AC14BA"/>
    <w:rsid w:val="00AC155B"/>
    <w:rsid w:val="00AC17B6"/>
    <w:rsid w:val="00AC1809"/>
    <w:rsid w:val="00AC1D34"/>
    <w:rsid w:val="00AC24C7"/>
    <w:rsid w:val="00AC38DA"/>
    <w:rsid w:val="00AC42C3"/>
    <w:rsid w:val="00AC47F3"/>
    <w:rsid w:val="00AC4AC8"/>
    <w:rsid w:val="00AC53A8"/>
    <w:rsid w:val="00AC5405"/>
    <w:rsid w:val="00AC5616"/>
    <w:rsid w:val="00AC5DA7"/>
    <w:rsid w:val="00AC600B"/>
    <w:rsid w:val="00AC6E68"/>
    <w:rsid w:val="00AC6EA0"/>
    <w:rsid w:val="00AC7A66"/>
    <w:rsid w:val="00AD005A"/>
    <w:rsid w:val="00AD0173"/>
    <w:rsid w:val="00AD01F5"/>
    <w:rsid w:val="00AD020F"/>
    <w:rsid w:val="00AD0644"/>
    <w:rsid w:val="00AD1077"/>
    <w:rsid w:val="00AD247E"/>
    <w:rsid w:val="00AD39EF"/>
    <w:rsid w:val="00AD3A10"/>
    <w:rsid w:val="00AD436F"/>
    <w:rsid w:val="00AD44A2"/>
    <w:rsid w:val="00AD4C16"/>
    <w:rsid w:val="00AD4D1B"/>
    <w:rsid w:val="00AD5B83"/>
    <w:rsid w:val="00AD5BF3"/>
    <w:rsid w:val="00AD5FF6"/>
    <w:rsid w:val="00AD6F27"/>
    <w:rsid w:val="00AD74F5"/>
    <w:rsid w:val="00AD7D36"/>
    <w:rsid w:val="00AE02EC"/>
    <w:rsid w:val="00AE0424"/>
    <w:rsid w:val="00AE05D8"/>
    <w:rsid w:val="00AE06A3"/>
    <w:rsid w:val="00AE0EFA"/>
    <w:rsid w:val="00AE1116"/>
    <w:rsid w:val="00AE11DD"/>
    <w:rsid w:val="00AE1BBF"/>
    <w:rsid w:val="00AE2C69"/>
    <w:rsid w:val="00AE2EB8"/>
    <w:rsid w:val="00AE31DD"/>
    <w:rsid w:val="00AE427B"/>
    <w:rsid w:val="00AE45E3"/>
    <w:rsid w:val="00AE4CAD"/>
    <w:rsid w:val="00AE7BCC"/>
    <w:rsid w:val="00AE7C2D"/>
    <w:rsid w:val="00AF0AEE"/>
    <w:rsid w:val="00AF206F"/>
    <w:rsid w:val="00AF3D1C"/>
    <w:rsid w:val="00AF4B13"/>
    <w:rsid w:val="00AF5999"/>
    <w:rsid w:val="00AF718B"/>
    <w:rsid w:val="00AF7802"/>
    <w:rsid w:val="00AF7D60"/>
    <w:rsid w:val="00B00E9A"/>
    <w:rsid w:val="00B01596"/>
    <w:rsid w:val="00B02E7E"/>
    <w:rsid w:val="00B03242"/>
    <w:rsid w:val="00B0336C"/>
    <w:rsid w:val="00B04B75"/>
    <w:rsid w:val="00B05242"/>
    <w:rsid w:val="00B0548E"/>
    <w:rsid w:val="00B0587B"/>
    <w:rsid w:val="00B05CAB"/>
    <w:rsid w:val="00B06276"/>
    <w:rsid w:val="00B0634B"/>
    <w:rsid w:val="00B06CD9"/>
    <w:rsid w:val="00B07033"/>
    <w:rsid w:val="00B070A7"/>
    <w:rsid w:val="00B072A2"/>
    <w:rsid w:val="00B0762B"/>
    <w:rsid w:val="00B07EA9"/>
    <w:rsid w:val="00B101F8"/>
    <w:rsid w:val="00B10523"/>
    <w:rsid w:val="00B11157"/>
    <w:rsid w:val="00B114C0"/>
    <w:rsid w:val="00B11987"/>
    <w:rsid w:val="00B11B35"/>
    <w:rsid w:val="00B11E33"/>
    <w:rsid w:val="00B13802"/>
    <w:rsid w:val="00B13C54"/>
    <w:rsid w:val="00B1430D"/>
    <w:rsid w:val="00B14502"/>
    <w:rsid w:val="00B14DCC"/>
    <w:rsid w:val="00B14E7D"/>
    <w:rsid w:val="00B14F3A"/>
    <w:rsid w:val="00B14FDF"/>
    <w:rsid w:val="00B15777"/>
    <w:rsid w:val="00B15DF6"/>
    <w:rsid w:val="00B16A5B"/>
    <w:rsid w:val="00B17A94"/>
    <w:rsid w:val="00B17E64"/>
    <w:rsid w:val="00B20A61"/>
    <w:rsid w:val="00B20B6F"/>
    <w:rsid w:val="00B20C9F"/>
    <w:rsid w:val="00B21E3E"/>
    <w:rsid w:val="00B221EF"/>
    <w:rsid w:val="00B22249"/>
    <w:rsid w:val="00B24719"/>
    <w:rsid w:val="00B25A09"/>
    <w:rsid w:val="00B25BE5"/>
    <w:rsid w:val="00B25FAC"/>
    <w:rsid w:val="00B2616D"/>
    <w:rsid w:val="00B2726C"/>
    <w:rsid w:val="00B27433"/>
    <w:rsid w:val="00B27955"/>
    <w:rsid w:val="00B30AB7"/>
    <w:rsid w:val="00B30FC4"/>
    <w:rsid w:val="00B310C1"/>
    <w:rsid w:val="00B3120F"/>
    <w:rsid w:val="00B32418"/>
    <w:rsid w:val="00B324B1"/>
    <w:rsid w:val="00B32797"/>
    <w:rsid w:val="00B33074"/>
    <w:rsid w:val="00B34385"/>
    <w:rsid w:val="00B3506E"/>
    <w:rsid w:val="00B35908"/>
    <w:rsid w:val="00B362F1"/>
    <w:rsid w:val="00B3685A"/>
    <w:rsid w:val="00B36981"/>
    <w:rsid w:val="00B377A2"/>
    <w:rsid w:val="00B37B36"/>
    <w:rsid w:val="00B37B60"/>
    <w:rsid w:val="00B37BAD"/>
    <w:rsid w:val="00B37DA3"/>
    <w:rsid w:val="00B401DE"/>
    <w:rsid w:val="00B4030E"/>
    <w:rsid w:val="00B40643"/>
    <w:rsid w:val="00B409C1"/>
    <w:rsid w:val="00B41A2B"/>
    <w:rsid w:val="00B4244B"/>
    <w:rsid w:val="00B4280D"/>
    <w:rsid w:val="00B42DB3"/>
    <w:rsid w:val="00B434E8"/>
    <w:rsid w:val="00B43A71"/>
    <w:rsid w:val="00B441F6"/>
    <w:rsid w:val="00B451D3"/>
    <w:rsid w:val="00B45E17"/>
    <w:rsid w:val="00B45F32"/>
    <w:rsid w:val="00B462C5"/>
    <w:rsid w:val="00B46392"/>
    <w:rsid w:val="00B46419"/>
    <w:rsid w:val="00B464A9"/>
    <w:rsid w:val="00B46D7F"/>
    <w:rsid w:val="00B50779"/>
    <w:rsid w:val="00B50B91"/>
    <w:rsid w:val="00B511B1"/>
    <w:rsid w:val="00B51920"/>
    <w:rsid w:val="00B51D35"/>
    <w:rsid w:val="00B5217E"/>
    <w:rsid w:val="00B52356"/>
    <w:rsid w:val="00B5254A"/>
    <w:rsid w:val="00B52C19"/>
    <w:rsid w:val="00B5335E"/>
    <w:rsid w:val="00B53B19"/>
    <w:rsid w:val="00B5437B"/>
    <w:rsid w:val="00B5471E"/>
    <w:rsid w:val="00B54D89"/>
    <w:rsid w:val="00B54DB6"/>
    <w:rsid w:val="00B55B8B"/>
    <w:rsid w:val="00B55D39"/>
    <w:rsid w:val="00B5618F"/>
    <w:rsid w:val="00B56238"/>
    <w:rsid w:val="00B568EC"/>
    <w:rsid w:val="00B56B69"/>
    <w:rsid w:val="00B56FAE"/>
    <w:rsid w:val="00B5714F"/>
    <w:rsid w:val="00B57286"/>
    <w:rsid w:val="00B60685"/>
    <w:rsid w:val="00B60A5C"/>
    <w:rsid w:val="00B61AFC"/>
    <w:rsid w:val="00B61B04"/>
    <w:rsid w:val="00B620F7"/>
    <w:rsid w:val="00B6262A"/>
    <w:rsid w:val="00B62F3B"/>
    <w:rsid w:val="00B63A6E"/>
    <w:rsid w:val="00B63CD7"/>
    <w:rsid w:val="00B64861"/>
    <w:rsid w:val="00B64D25"/>
    <w:rsid w:val="00B6504B"/>
    <w:rsid w:val="00B65558"/>
    <w:rsid w:val="00B6578B"/>
    <w:rsid w:val="00B65905"/>
    <w:rsid w:val="00B6624D"/>
    <w:rsid w:val="00B66306"/>
    <w:rsid w:val="00B66810"/>
    <w:rsid w:val="00B66A47"/>
    <w:rsid w:val="00B6739C"/>
    <w:rsid w:val="00B67645"/>
    <w:rsid w:val="00B67D6B"/>
    <w:rsid w:val="00B731D6"/>
    <w:rsid w:val="00B73456"/>
    <w:rsid w:val="00B73831"/>
    <w:rsid w:val="00B73CCB"/>
    <w:rsid w:val="00B742AF"/>
    <w:rsid w:val="00B74A44"/>
    <w:rsid w:val="00B74D7B"/>
    <w:rsid w:val="00B75A60"/>
    <w:rsid w:val="00B77915"/>
    <w:rsid w:val="00B77C25"/>
    <w:rsid w:val="00B77F98"/>
    <w:rsid w:val="00B801C3"/>
    <w:rsid w:val="00B805BF"/>
    <w:rsid w:val="00B80726"/>
    <w:rsid w:val="00B81145"/>
    <w:rsid w:val="00B817EC"/>
    <w:rsid w:val="00B81B47"/>
    <w:rsid w:val="00B8277B"/>
    <w:rsid w:val="00B82CD8"/>
    <w:rsid w:val="00B82DA1"/>
    <w:rsid w:val="00B83011"/>
    <w:rsid w:val="00B830C4"/>
    <w:rsid w:val="00B830FC"/>
    <w:rsid w:val="00B835CA"/>
    <w:rsid w:val="00B8368D"/>
    <w:rsid w:val="00B83C51"/>
    <w:rsid w:val="00B842AA"/>
    <w:rsid w:val="00B8440A"/>
    <w:rsid w:val="00B846D9"/>
    <w:rsid w:val="00B84879"/>
    <w:rsid w:val="00B84996"/>
    <w:rsid w:val="00B84FC6"/>
    <w:rsid w:val="00B85248"/>
    <w:rsid w:val="00B8553C"/>
    <w:rsid w:val="00B86417"/>
    <w:rsid w:val="00B86E68"/>
    <w:rsid w:val="00B87DAF"/>
    <w:rsid w:val="00B9096D"/>
    <w:rsid w:val="00B90FC5"/>
    <w:rsid w:val="00B90FF1"/>
    <w:rsid w:val="00B92606"/>
    <w:rsid w:val="00B9308D"/>
    <w:rsid w:val="00B93120"/>
    <w:rsid w:val="00B93247"/>
    <w:rsid w:val="00B9335C"/>
    <w:rsid w:val="00B941AB"/>
    <w:rsid w:val="00B955A5"/>
    <w:rsid w:val="00B95661"/>
    <w:rsid w:val="00B95841"/>
    <w:rsid w:val="00B95899"/>
    <w:rsid w:val="00B96118"/>
    <w:rsid w:val="00B963BD"/>
    <w:rsid w:val="00B96876"/>
    <w:rsid w:val="00B97AEB"/>
    <w:rsid w:val="00B97B2C"/>
    <w:rsid w:val="00BA0AED"/>
    <w:rsid w:val="00BA104B"/>
    <w:rsid w:val="00BA1620"/>
    <w:rsid w:val="00BA16D6"/>
    <w:rsid w:val="00BA17F6"/>
    <w:rsid w:val="00BA1855"/>
    <w:rsid w:val="00BA1C8C"/>
    <w:rsid w:val="00BA2705"/>
    <w:rsid w:val="00BA3014"/>
    <w:rsid w:val="00BA368D"/>
    <w:rsid w:val="00BA374D"/>
    <w:rsid w:val="00BA3874"/>
    <w:rsid w:val="00BA3AC1"/>
    <w:rsid w:val="00BA3CAE"/>
    <w:rsid w:val="00BA41A2"/>
    <w:rsid w:val="00BA5326"/>
    <w:rsid w:val="00BA570D"/>
    <w:rsid w:val="00BA5828"/>
    <w:rsid w:val="00BA5DCC"/>
    <w:rsid w:val="00BA7563"/>
    <w:rsid w:val="00BB118B"/>
    <w:rsid w:val="00BB20FC"/>
    <w:rsid w:val="00BB2829"/>
    <w:rsid w:val="00BB3299"/>
    <w:rsid w:val="00BB3CDC"/>
    <w:rsid w:val="00BB4CFB"/>
    <w:rsid w:val="00BB4D29"/>
    <w:rsid w:val="00BB4DCC"/>
    <w:rsid w:val="00BB5A4F"/>
    <w:rsid w:val="00BB5A6D"/>
    <w:rsid w:val="00BB6065"/>
    <w:rsid w:val="00BB6BDD"/>
    <w:rsid w:val="00BB763A"/>
    <w:rsid w:val="00BC02E2"/>
    <w:rsid w:val="00BC17DD"/>
    <w:rsid w:val="00BC1ED0"/>
    <w:rsid w:val="00BC24EB"/>
    <w:rsid w:val="00BC2E1C"/>
    <w:rsid w:val="00BC2F20"/>
    <w:rsid w:val="00BC418C"/>
    <w:rsid w:val="00BC4605"/>
    <w:rsid w:val="00BC4608"/>
    <w:rsid w:val="00BC5DF9"/>
    <w:rsid w:val="00BC64FB"/>
    <w:rsid w:val="00BC692D"/>
    <w:rsid w:val="00BC6983"/>
    <w:rsid w:val="00BC6A69"/>
    <w:rsid w:val="00BD022D"/>
    <w:rsid w:val="00BD0C44"/>
    <w:rsid w:val="00BD1291"/>
    <w:rsid w:val="00BD26C9"/>
    <w:rsid w:val="00BD2AA8"/>
    <w:rsid w:val="00BD3518"/>
    <w:rsid w:val="00BD3D4D"/>
    <w:rsid w:val="00BD40EC"/>
    <w:rsid w:val="00BD4111"/>
    <w:rsid w:val="00BD44E9"/>
    <w:rsid w:val="00BD6083"/>
    <w:rsid w:val="00BD703C"/>
    <w:rsid w:val="00BD748E"/>
    <w:rsid w:val="00BD7FF3"/>
    <w:rsid w:val="00BE0990"/>
    <w:rsid w:val="00BE0DD8"/>
    <w:rsid w:val="00BE0FDD"/>
    <w:rsid w:val="00BE1890"/>
    <w:rsid w:val="00BE20DF"/>
    <w:rsid w:val="00BE271F"/>
    <w:rsid w:val="00BE2BDA"/>
    <w:rsid w:val="00BE38D1"/>
    <w:rsid w:val="00BE3CFA"/>
    <w:rsid w:val="00BE5184"/>
    <w:rsid w:val="00BE631F"/>
    <w:rsid w:val="00BE6663"/>
    <w:rsid w:val="00BE67A6"/>
    <w:rsid w:val="00BE7055"/>
    <w:rsid w:val="00BE7F43"/>
    <w:rsid w:val="00BF0081"/>
    <w:rsid w:val="00BF0DD6"/>
    <w:rsid w:val="00BF1199"/>
    <w:rsid w:val="00BF1200"/>
    <w:rsid w:val="00BF127E"/>
    <w:rsid w:val="00BF2603"/>
    <w:rsid w:val="00BF3C3E"/>
    <w:rsid w:val="00BF3C70"/>
    <w:rsid w:val="00BF4DCD"/>
    <w:rsid w:val="00BF4E7D"/>
    <w:rsid w:val="00C0005F"/>
    <w:rsid w:val="00C01498"/>
    <w:rsid w:val="00C025D7"/>
    <w:rsid w:val="00C02D1B"/>
    <w:rsid w:val="00C035E9"/>
    <w:rsid w:val="00C038F7"/>
    <w:rsid w:val="00C04863"/>
    <w:rsid w:val="00C04911"/>
    <w:rsid w:val="00C05FCD"/>
    <w:rsid w:val="00C06448"/>
    <w:rsid w:val="00C06B20"/>
    <w:rsid w:val="00C0762E"/>
    <w:rsid w:val="00C1014F"/>
    <w:rsid w:val="00C1039B"/>
    <w:rsid w:val="00C10666"/>
    <w:rsid w:val="00C1192D"/>
    <w:rsid w:val="00C119DC"/>
    <w:rsid w:val="00C11A5D"/>
    <w:rsid w:val="00C13807"/>
    <w:rsid w:val="00C145B2"/>
    <w:rsid w:val="00C14899"/>
    <w:rsid w:val="00C1574F"/>
    <w:rsid w:val="00C161C0"/>
    <w:rsid w:val="00C16209"/>
    <w:rsid w:val="00C16CA9"/>
    <w:rsid w:val="00C173F7"/>
    <w:rsid w:val="00C17B66"/>
    <w:rsid w:val="00C20006"/>
    <w:rsid w:val="00C208E7"/>
    <w:rsid w:val="00C21F09"/>
    <w:rsid w:val="00C2204D"/>
    <w:rsid w:val="00C220CD"/>
    <w:rsid w:val="00C2247F"/>
    <w:rsid w:val="00C224A9"/>
    <w:rsid w:val="00C22861"/>
    <w:rsid w:val="00C22D4A"/>
    <w:rsid w:val="00C23BA2"/>
    <w:rsid w:val="00C2460A"/>
    <w:rsid w:val="00C249DF"/>
    <w:rsid w:val="00C24A6B"/>
    <w:rsid w:val="00C25783"/>
    <w:rsid w:val="00C26348"/>
    <w:rsid w:val="00C2638B"/>
    <w:rsid w:val="00C268C6"/>
    <w:rsid w:val="00C273C3"/>
    <w:rsid w:val="00C27667"/>
    <w:rsid w:val="00C27B8D"/>
    <w:rsid w:val="00C27BE2"/>
    <w:rsid w:val="00C3013E"/>
    <w:rsid w:val="00C30C92"/>
    <w:rsid w:val="00C31304"/>
    <w:rsid w:val="00C320CE"/>
    <w:rsid w:val="00C32128"/>
    <w:rsid w:val="00C3220F"/>
    <w:rsid w:val="00C3274E"/>
    <w:rsid w:val="00C33CC2"/>
    <w:rsid w:val="00C33F9B"/>
    <w:rsid w:val="00C34BBC"/>
    <w:rsid w:val="00C34CDC"/>
    <w:rsid w:val="00C35593"/>
    <w:rsid w:val="00C35EC9"/>
    <w:rsid w:val="00C364C6"/>
    <w:rsid w:val="00C36A92"/>
    <w:rsid w:val="00C36B54"/>
    <w:rsid w:val="00C373AA"/>
    <w:rsid w:val="00C378B7"/>
    <w:rsid w:val="00C408F4"/>
    <w:rsid w:val="00C41DDB"/>
    <w:rsid w:val="00C42102"/>
    <w:rsid w:val="00C42167"/>
    <w:rsid w:val="00C424E5"/>
    <w:rsid w:val="00C42EE7"/>
    <w:rsid w:val="00C43519"/>
    <w:rsid w:val="00C43AE1"/>
    <w:rsid w:val="00C43C6B"/>
    <w:rsid w:val="00C459E7"/>
    <w:rsid w:val="00C47017"/>
    <w:rsid w:val="00C47183"/>
    <w:rsid w:val="00C4724C"/>
    <w:rsid w:val="00C47598"/>
    <w:rsid w:val="00C477CB"/>
    <w:rsid w:val="00C50984"/>
    <w:rsid w:val="00C54909"/>
    <w:rsid w:val="00C54DF4"/>
    <w:rsid w:val="00C55A05"/>
    <w:rsid w:val="00C55DCD"/>
    <w:rsid w:val="00C5626D"/>
    <w:rsid w:val="00C56AA6"/>
    <w:rsid w:val="00C611BD"/>
    <w:rsid w:val="00C61651"/>
    <w:rsid w:val="00C616A0"/>
    <w:rsid w:val="00C6186C"/>
    <w:rsid w:val="00C61D1E"/>
    <w:rsid w:val="00C6296E"/>
    <w:rsid w:val="00C629E3"/>
    <w:rsid w:val="00C62B30"/>
    <w:rsid w:val="00C62F58"/>
    <w:rsid w:val="00C631F7"/>
    <w:rsid w:val="00C63267"/>
    <w:rsid w:val="00C63530"/>
    <w:rsid w:val="00C64329"/>
    <w:rsid w:val="00C64D28"/>
    <w:rsid w:val="00C655C0"/>
    <w:rsid w:val="00C6595A"/>
    <w:rsid w:val="00C65F57"/>
    <w:rsid w:val="00C661DC"/>
    <w:rsid w:val="00C66C22"/>
    <w:rsid w:val="00C6731A"/>
    <w:rsid w:val="00C6732E"/>
    <w:rsid w:val="00C70A83"/>
    <w:rsid w:val="00C71427"/>
    <w:rsid w:val="00C71476"/>
    <w:rsid w:val="00C71763"/>
    <w:rsid w:val="00C72117"/>
    <w:rsid w:val="00C724E4"/>
    <w:rsid w:val="00C74A4E"/>
    <w:rsid w:val="00C74AE4"/>
    <w:rsid w:val="00C751DA"/>
    <w:rsid w:val="00C7540E"/>
    <w:rsid w:val="00C75C4A"/>
    <w:rsid w:val="00C777C5"/>
    <w:rsid w:val="00C77BCB"/>
    <w:rsid w:val="00C77C13"/>
    <w:rsid w:val="00C8145C"/>
    <w:rsid w:val="00C81D33"/>
    <w:rsid w:val="00C825DF"/>
    <w:rsid w:val="00C849EC"/>
    <w:rsid w:val="00C85005"/>
    <w:rsid w:val="00C85531"/>
    <w:rsid w:val="00C8562D"/>
    <w:rsid w:val="00C859CD"/>
    <w:rsid w:val="00C86767"/>
    <w:rsid w:val="00C86896"/>
    <w:rsid w:val="00C8715B"/>
    <w:rsid w:val="00C87398"/>
    <w:rsid w:val="00C874EF"/>
    <w:rsid w:val="00C87576"/>
    <w:rsid w:val="00C879BB"/>
    <w:rsid w:val="00C87F35"/>
    <w:rsid w:val="00C9195F"/>
    <w:rsid w:val="00C91A7C"/>
    <w:rsid w:val="00C922C6"/>
    <w:rsid w:val="00C933E4"/>
    <w:rsid w:val="00C93837"/>
    <w:rsid w:val="00C94598"/>
    <w:rsid w:val="00C94DB8"/>
    <w:rsid w:val="00C9511F"/>
    <w:rsid w:val="00C95321"/>
    <w:rsid w:val="00C9568C"/>
    <w:rsid w:val="00C97FED"/>
    <w:rsid w:val="00CA0334"/>
    <w:rsid w:val="00CA0AE3"/>
    <w:rsid w:val="00CA10E2"/>
    <w:rsid w:val="00CA3EC7"/>
    <w:rsid w:val="00CA51F2"/>
    <w:rsid w:val="00CA66C1"/>
    <w:rsid w:val="00CB152C"/>
    <w:rsid w:val="00CB185D"/>
    <w:rsid w:val="00CB2990"/>
    <w:rsid w:val="00CB392F"/>
    <w:rsid w:val="00CB3AA1"/>
    <w:rsid w:val="00CB3B12"/>
    <w:rsid w:val="00CB3E05"/>
    <w:rsid w:val="00CB49E7"/>
    <w:rsid w:val="00CB5FB3"/>
    <w:rsid w:val="00CB6F0E"/>
    <w:rsid w:val="00CB7740"/>
    <w:rsid w:val="00CB7E96"/>
    <w:rsid w:val="00CC1100"/>
    <w:rsid w:val="00CC1D8A"/>
    <w:rsid w:val="00CC1DFD"/>
    <w:rsid w:val="00CC3504"/>
    <w:rsid w:val="00CC418B"/>
    <w:rsid w:val="00CC454B"/>
    <w:rsid w:val="00CC46AA"/>
    <w:rsid w:val="00CC53A9"/>
    <w:rsid w:val="00CC599A"/>
    <w:rsid w:val="00CC634E"/>
    <w:rsid w:val="00CC70D7"/>
    <w:rsid w:val="00CC7403"/>
    <w:rsid w:val="00CD0554"/>
    <w:rsid w:val="00CD0F97"/>
    <w:rsid w:val="00CD1D5F"/>
    <w:rsid w:val="00CD2245"/>
    <w:rsid w:val="00CD2440"/>
    <w:rsid w:val="00CD2BE0"/>
    <w:rsid w:val="00CD313B"/>
    <w:rsid w:val="00CD43DE"/>
    <w:rsid w:val="00CD4415"/>
    <w:rsid w:val="00CD45E6"/>
    <w:rsid w:val="00CD45F4"/>
    <w:rsid w:val="00CD4AA0"/>
    <w:rsid w:val="00CD511C"/>
    <w:rsid w:val="00CD5183"/>
    <w:rsid w:val="00CD54A4"/>
    <w:rsid w:val="00CD6492"/>
    <w:rsid w:val="00CD6E13"/>
    <w:rsid w:val="00CD74DD"/>
    <w:rsid w:val="00CD77F8"/>
    <w:rsid w:val="00CD78F5"/>
    <w:rsid w:val="00CE0E62"/>
    <w:rsid w:val="00CE118D"/>
    <w:rsid w:val="00CE191D"/>
    <w:rsid w:val="00CE2247"/>
    <w:rsid w:val="00CE28F2"/>
    <w:rsid w:val="00CE3907"/>
    <w:rsid w:val="00CE48B2"/>
    <w:rsid w:val="00CE5417"/>
    <w:rsid w:val="00CE5644"/>
    <w:rsid w:val="00CE5AEF"/>
    <w:rsid w:val="00CE670A"/>
    <w:rsid w:val="00CE6900"/>
    <w:rsid w:val="00CE73D1"/>
    <w:rsid w:val="00CE7683"/>
    <w:rsid w:val="00CE7879"/>
    <w:rsid w:val="00CE7FF3"/>
    <w:rsid w:val="00CF0B77"/>
    <w:rsid w:val="00CF1176"/>
    <w:rsid w:val="00CF1B1D"/>
    <w:rsid w:val="00CF2A78"/>
    <w:rsid w:val="00CF3181"/>
    <w:rsid w:val="00CF355E"/>
    <w:rsid w:val="00CF3C7B"/>
    <w:rsid w:val="00CF3FA4"/>
    <w:rsid w:val="00CF486F"/>
    <w:rsid w:val="00CF489B"/>
    <w:rsid w:val="00CF4A27"/>
    <w:rsid w:val="00CF4FCF"/>
    <w:rsid w:val="00CF542D"/>
    <w:rsid w:val="00CF5B15"/>
    <w:rsid w:val="00CF623D"/>
    <w:rsid w:val="00CF681A"/>
    <w:rsid w:val="00CF6B4E"/>
    <w:rsid w:val="00CF7838"/>
    <w:rsid w:val="00D00292"/>
    <w:rsid w:val="00D00639"/>
    <w:rsid w:val="00D012CB"/>
    <w:rsid w:val="00D01F2E"/>
    <w:rsid w:val="00D023A6"/>
    <w:rsid w:val="00D02D66"/>
    <w:rsid w:val="00D036F5"/>
    <w:rsid w:val="00D043F4"/>
    <w:rsid w:val="00D049E4"/>
    <w:rsid w:val="00D05950"/>
    <w:rsid w:val="00D06455"/>
    <w:rsid w:val="00D07564"/>
    <w:rsid w:val="00D07931"/>
    <w:rsid w:val="00D07E90"/>
    <w:rsid w:val="00D100E8"/>
    <w:rsid w:val="00D10D93"/>
    <w:rsid w:val="00D10E25"/>
    <w:rsid w:val="00D11D94"/>
    <w:rsid w:val="00D12962"/>
    <w:rsid w:val="00D1302A"/>
    <w:rsid w:val="00D1303A"/>
    <w:rsid w:val="00D13C21"/>
    <w:rsid w:val="00D14443"/>
    <w:rsid w:val="00D146D5"/>
    <w:rsid w:val="00D15080"/>
    <w:rsid w:val="00D156ED"/>
    <w:rsid w:val="00D158FC"/>
    <w:rsid w:val="00D160A6"/>
    <w:rsid w:val="00D168F9"/>
    <w:rsid w:val="00D2003F"/>
    <w:rsid w:val="00D2097A"/>
    <w:rsid w:val="00D20F07"/>
    <w:rsid w:val="00D20FAA"/>
    <w:rsid w:val="00D212E0"/>
    <w:rsid w:val="00D22340"/>
    <w:rsid w:val="00D22355"/>
    <w:rsid w:val="00D2249B"/>
    <w:rsid w:val="00D22BCB"/>
    <w:rsid w:val="00D2368D"/>
    <w:rsid w:val="00D23DD3"/>
    <w:rsid w:val="00D2588B"/>
    <w:rsid w:val="00D259FB"/>
    <w:rsid w:val="00D25FF3"/>
    <w:rsid w:val="00D26576"/>
    <w:rsid w:val="00D26B45"/>
    <w:rsid w:val="00D26B97"/>
    <w:rsid w:val="00D27C7A"/>
    <w:rsid w:val="00D27EDA"/>
    <w:rsid w:val="00D27F02"/>
    <w:rsid w:val="00D307C1"/>
    <w:rsid w:val="00D309EC"/>
    <w:rsid w:val="00D30AD0"/>
    <w:rsid w:val="00D3189C"/>
    <w:rsid w:val="00D31E6A"/>
    <w:rsid w:val="00D3219E"/>
    <w:rsid w:val="00D32E98"/>
    <w:rsid w:val="00D33ADE"/>
    <w:rsid w:val="00D340D6"/>
    <w:rsid w:val="00D34188"/>
    <w:rsid w:val="00D34DA4"/>
    <w:rsid w:val="00D35A6B"/>
    <w:rsid w:val="00D367F9"/>
    <w:rsid w:val="00D36EF4"/>
    <w:rsid w:val="00D376CE"/>
    <w:rsid w:val="00D41E38"/>
    <w:rsid w:val="00D42FC2"/>
    <w:rsid w:val="00D43004"/>
    <w:rsid w:val="00D43684"/>
    <w:rsid w:val="00D44129"/>
    <w:rsid w:val="00D4414A"/>
    <w:rsid w:val="00D44467"/>
    <w:rsid w:val="00D44D1C"/>
    <w:rsid w:val="00D44DD3"/>
    <w:rsid w:val="00D452F0"/>
    <w:rsid w:val="00D456A1"/>
    <w:rsid w:val="00D46690"/>
    <w:rsid w:val="00D46B19"/>
    <w:rsid w:val="00D46E7E"/>
    <w:rsid w:val="00D47848"/>
    <w:rsid w:val="00D479D2"/>
    <w:rsid w:val="00D47FBA"/>
    <w:rsid w:val="00D50DBA"/>
    <w:rsid w:val="00D513A3"/>
    <w:rsid w:val="00D517D1"/>
    <w:rsid w:val="00D51E2B"/>
    <w:rsid w:val="00D52D8F"/>
    <w:rsid w:val="00D532F2"/>
    <w:rsid w:val="00D5334C"/>
    <w:rsid w:val="00D55458"/>
    <w:rsid w:val="00D55827"/>
    <w:rsid w:val="00D55D91"/>
    <w:rsid w:val="00D55F1B"/>
    <w:rsid w:val="00D566B2"/>
    <w:rsid w:val="00D5795B"/>
    <w:rsid w:val="00D57DB2"/>
    <w:rsid w:val="00D57FD4"/>
    <w:rsid w:val="00D601AE"/>
    <w:rsid w:val="00D60D33"/>
    <w:rsid w:val="00D621A8"/>
    <w:rsid w:val="00D63710"/>
    <w:rsid w:val="00D639CB"/>
    <w:rsid w:val="00D63B9F"/>
    <w:rsid w:val="00D64295"/>
    <w:rsid w:val="00D6485B"/>
    <w:rsid w:val="00D64995"/>
    <w:rsid w:val="00D64FDE"/>
    <w:rsid w:val="00D65384"/>
    <w:rsid w:val="00D6549A"/>
    <w:rsid w:val="00D65A75"/>
    <w:rsid w:val="00D67500"/>
    <w:rsid w:val="00D709EF"/>
    <w:rsid w:val="00D70C55"/>
    <w:rsid w:val="00D71160"/>
    <w:rsid w:val="00D71C7B"/>
    <w:rsid w:val="00D71D5B"/>
    <w:rsid w:val="00D7233E"/>
    <w:rsid w:val="00D732DE"/>
    <w:rsid w:val="00D7421F"/>
    <w:rsid w:val="00D74BB9"/>
    <w:rsid w:val="00D7516A"/>
    <w:rsid w:val="00D75904"/>
    <w:rsid w:val="00D766D5"/>
    <w:rsid w:val="00D767F1"/>
    <w:rsid w:val="00D77778"/>
    <w:rsid w:val="00D77A22"/>
    <w:rsid w:val="00D8002B"/>
    <w:rsid w:val="00D80A40"/>
    <w:rsid w:val="00D80BC9"/>
    <w:rsid w:val="00D81C48"/>
    <w:rsid w:val="00D8236C"/>
    <w:rsid w:val="00D83619"/>
    <w:rsid w:val="00D83F99"/>
    <w:rsid w:val="00D84BBC"/>
    <w:rsid w:val="00D85162"/>
    <w:rsid w:val="00D8534E"/>
    <w:rsid w:val="00D85FB1"/>
    <w:rsid w:val="00D86C8B"/>
    <w:rsid w:val="00D87179"/>
    <w:rsid w:val="00D90622"/>
    <w:rsid w:val="00D90AEB"/>
    <w:rsid w:val="00D91187"/>
    <w:rsid w:val="00D91303"/>
    <w:rsid w:val="00D91911"/>
    <w:rsid w:val="00D92384"/>
    <w:rsid w:val="00D9302A"/>
    <w:rsid w:val="00D93130"/>
    <w:rsid w:val="00D9358C"/>
    <w:rsid w:val="00D93B91"/>
    <w:rsid w:val="00D93C80"/>
    <w:rsid w:val="00D94C52"/>
    <w:rsid w:val="00D94E16"/>
    <w:rsid w:val="00D94F5F"/>
    <w:rsid w:val="00D951D4"/>
    <w:rsid w:val="00D95920"/>
    <w:rsid w:val="00D96350"/>
    <w:rsid w:val="00D96A03"/>
    <w:rsid w:val="00D96F59"/>
    <w:rsid w:val="00D9772A"/>
    <w:rsid w:val="00D977A4"/>
    <w:rsid w:val="00D97A53"/>
    <w:rsid w:val="00D97B9F"/>
    <w:rsid w:val="00D97C6E"/>
    <w:rsid w:val="00D97DFD"/>
    <w:rsid w:val="00DA0588"/>
    <w:rsid w:val="00DA11CF"/>
    <w:rsid w:val="00DA13EA"/>
    <w:rsid w:val="00DA2614"/>
    <w:rsid w:val="00DA2D3A"/>
    <w:rsid w:val="00DA3706"/>
    <w:rsid w:val="00DA3BEE"/>
    <w:rsid w:val="00DA4705"/>
    <w:rsid w:val="00DA4973"/>
    <w:rsid w:val="00DA4F7C"/>
    <w:rsid w:val="00DA50A3"/>
    <w:rsid w:val="00DA510D"/>
    <w:rsid w:val="00DA64D5"/>
    <w:rsid w:val="00DB042B"/>
    <w:rsid w:val="00DB08C4"/>
    <w:rsid w:val="00DB0D27"/>
    <w:rsid w:val="00DB131A"/>
    <w:rsid w:val="00DB14DC"/>
    <w:rsid w:val="00DB24F5"/>
    <w:rsid w:val="00DB263E"/>
    <w:rsid w:val="00DB2EC7"/>
    <w:rsid w:val="00DB2FFD"/>
    <w:rsid w:val="00DB30BB"/>
    <w:rsid w:val="00DB4A0B"/>
    <w:rsid w:val="00DB50BE"/>
    <w:rsid w:val="00DB5646"/>
    <w:rsid w:val="00DB63DF"/>
    <w:rsid w:val="00DB64D7"/>
    <w:rsid w:val="00DB66DD"/>
    <w:rsid w:val="00DB69FD"/>
    <w:rsid w:val="00DB6ED1"/>
    <w:rsid w:val="00DB7396"/>
    <w:rsid w:val="00DB74D1"/>
    <w:rsid w:val="00DB764F"/>
    <w:rsid w:val="00DB76C2"/>
    <w:rsid w:val="00DB7A8A"/>
    <w:rsid w:val="00DC0AE5"/>
    <w:rsid w:val="00DC16A0"/>
    <w:rsid w:val="00DC1CE0"/>
    <w:rsid w:val="00DC27CC"/>
    <w:rsid w:val="00DC3AF4"/>
    <w:rsid w:val="00DC581F"/>
    <w:rsid w:val="00DC5A0B"/>
    <w:rsid w:val="00DC5ADE"/>
    <w:rsid w:val="00DC6C3F"/>
    <w:rsid w:val="00DC7C35"/>
    <w:rsid w:val="00DD0B4B"/>
    <w:rsid w:val="00DD1123"/>
    <w:rsid w:val="00DD1EFD"/>
    <w:rsid w:val="00DD26EF"/>
    <w:rsid w:val="00DD3351"/>
    <w:rsid w:val="00DD3E7C"/>
    <w:rsid w:val="00DD4219"/>
    <w:rsid w:val="00DD4CAC"/>
    <w:rsid w:val="00DD5045"/>
    <w:rsid w:val="00DD5FE4"/>
    <w:rsid w:val="00DD61E1"/>
    <w:rsid w:val="00DD758C"/>
    <w:rsid w:val="00DD7BFB"/>
    <w:rsid w:val="00DE00B7"/>
    <w:rsid w:val="00DE2148"/>
    <w:rsid w:val="00DE2230"/>
    <w:rsid w:val="00DE5126"/>
    <w:rsid w:val="00DE5AB2"/>
    <w:rsid w:val="00DE5C7B"/>
    <w:rsid w:val="00DE5DF6"/>
    <w:rsid w:val="00DE635D"/>
    <w:rsid w:val="00DE65A8"/>
    <w:rsid w:val="00DE6BCB"/>
    <w:rsid w:val="00DE6C15"/>
    <w:rsid w:val="00DE77A5"/>
    <w:rsid w:val="00DF02A2"/>
    <w:rsid w:val="00DF0D87"/>
    <w:rsid w:val="00DF11E9"/>
    <w:rsid w:val="00DF1BE7"/>
    <w:rsid w:val="00DF2A24"/>
    <w:rsid w:val="00DF33A4"/>
    <w:rsid w:val="00DF378B"/>
    <w:rsid w:val="00DF3C95"/>
    <w:rsid w:val="00DF3DB8"/>
    <w:rsid w:val="00DF4104"/>
    <w:rsid w:val="00DF43FD"/>
    <w:rsid w:val="00DF531B"/>
    <w:rsid w:val="00DF532C"/>
    <w:rsid w:val="00DF556F"/>
    <w:rsid w:val="00DF6452"/>
    <w:rsid w:val="00DF7B08"/>
    <w:rsid w:val="00DF7B7C"/>
    <w:rsid w:val="00DF7C21"/>
    <w:rsid w:val="00E00CC4"/>
    <w:rsid w:val="00E00F15"/>
    <w:rsid w:val="00E036E6"/>
    <w:rsid w:val="00E0370C"/>
    <w:rsid w:val="00E03B33"/>
    <w:rsid w:val="00E03D71"/>
    <w:rsid w:val="00E04102"/>
    <w:rsid w:val="00E0490C"/>
    <w:rsid w:val="00E04A05"/>
    <w:rsid w:val="00E05031"/>
    <w:rsid w:val="00E06412"/>
    <w:rsid w:val="00E06B89"/>
    <w:rsid w:val="00E06BF6"/>
    <w:rsid w:val="00E06E0F"/>
    <w:rsid w:val="00E07A24"/>
    <w:rsid w:val="00E12355"/>
    <w:rsid w:val="00E12C45"/>
    <w:rsid w:val="00E12DC4"/>
    <w:rsid w:val="00E13DA0"/>
    <w:rsid w:val="00E141AA"/>
    <w:rsid w:val="00E14E10"/>
    <w:rsid w:val="00E15880"/>
    <w:rsid w:val="00E15B77"/>
    <w:rsid w:val="00E162D8"/>
    <w:rsid w:val="00E1648C"/>
    <w:rsid w:val="00E16895"/>
    <w:rsid w:val="00E207A7"/>
    <w:rsid w:val="00E20C36"/>
    <w:rsid w:val="00E21532"/>
    <w:rsid w:val="00E216EE"/>
    <w:rsid w:val="00E21CAB"/>
    <w:rsid w:val="00E21EA9"/>
    <w:rsid w:val="00E22390"/>
    <w:rsid w:val="00E2283D"/>
    <w:rsid w:val="00E22A3C"/>
    <w:rsid w:val="00E22B66"/>
    <w:rsid w:val="00E234B3"/>
    <w:rsid w:val="00E237AF"/>
    <w:rsid w:val="00E23883"/>
    <w:rsid w:val="00E23C30"/>
    <w:rsid w:val="00E24118"/>
    <w:rsid w:val="00E2519C"/>
    <w:rsid w:val="00E25B05"/>
    <w:rsid w:val="00E26154"/>
    <w:rsid w:val="00E26C49"/>
    <w:rsid w:val="00E279C3"/>
    <w:rsid w:val="00E301EC"/>
    <w:rsid w:val="00E3043F"/>
    <w:rsid w:val="00E3081D"/>
    <w:rsid w:val="00E30D23"/>
    <w:rsid w:val="00E313B1"/>
    <w:rsid w:val="00E31764"/>
    <w:rsid w:val="00E31B86"/>
    <w:rsid w:val="00E3220A"/>
    <w:rsid w:val="00E322B7"/>
    <w:rsid w:val="00E3270B"/>
    <w:rsid w:val="00E3280F"/>
    <w:rsid w:val="00E3308B"/>
    <w:rsid w:val="00E33331"/>
    <w:rsid w:val="00E342C8"/>
    <w:rsid w:val="00E346E5"/>
    <w:rsid w:val="00E34FD0"/>
    <w:rsid w:val="00E357A9"/>
    <w:rsid w:val="00E36EFE"/>
    <w:rsid w:val="00E37427"/>
    <w:rsid w:val="00E37866"/>
    <w:rsid w:val="00E40411"/>
    <w:rsid w:val="00E40443"/>
    <w:rsid w:val="00E4077E"/>
    <w:rsid w:val="00E41999"/>
    <w:rsid w:val="00E41DAA"/>
    <w:rsid w:val="00E42A7D"/>
    <w:rsid w:val="00E42B3F"/>
    <w:rsid w:val="00E42C08"/>
    <w:rsid w:val="00E42DA9"/>
    <w:rsid w:val="00E431AC"/>
    <w:rsid w:val="00E437AB"/>
    <w:rsid w:val="00E43A98"/>
    <w:rsid w:val="00E43B7A"/>
    <w:rsid w:val="00E43EF9"/>
    <w:rsid w:val="00E44402"/>
    <w:rsid w:val="00E45468"/>
    <w:rsid w:val="00E46873"/>
    <w:rsid w:val="00E46C96"/>
    <w:rsid w:val="00E471D5"/>
    <w:rsid w:val="00E47340"/>
    <w:rsid w:val="00E474FD"/>
    <w:rsid w:val="00E4785B"/>
    <w:rsid w:val="00E47A68"/>
    <w:rsid w:val="00E50183"/>
    <w:rsid w:val="00E503CC"/>
    <w:rsid w:val="00E532C2"/>
    <w:rsid w:val="00E53909"/>
    <w:rsid w:val="00E53D46"/>
    <w:rsid w:val="00E54FFF"/>
    <w:rsid w:val="00E550B7"/>
    <w:rsid w:val="00E55816"/>
    <w:rsid w:val="00E55AED"/>
    <w:rsid w:val="00E56B8D"/>
    <w:rsid w:val="00E576CF"/>
    <w:rsid w:val="00E57EE9"/>
    <w:rsid w:val="00E60368"/>
    <w:rsid w:val="00E604F3"/>
    <w:rsid w:val="00E606D5"/>
    <w:rsid w:val="00E60D2F"/>
    <w:rsid w:val="00E60F5D"/>
    <w:rsid w:val="00E6194A"/>
    <w:rsid w:val="00E6264D"/>
    <w:rsid w:val="00E62956"/>
    <w:rsid w:val="00E6350F"/>
    <w:rsid w:val="00E64278"/>
    <w:rsid w:val="00E649A7"/>
    <w:rsid w:val="00E64D6D"/>
    <w:rsid w:val="00E665EA"/>
    <w:rsid w:val="00E66AA8"/>
    <w:rsid w:val="00E675E9"/>
    <w:rsid w:val="00E6784A"/>
    <w:rsid w:val="00E678E5"/>
    <w:rsid w:val="00E7032D"/>
    <w:rsid w:val="00E707DC"/>
    <w:rsid w:val="00E7087B"/>
    <w:rsid w:val="00E71FD0"/>
    <w:rsid w:val="00E726FC"/>
    <w:rsid w:val="00E735DD"/>
    <w:rsid w:val="00E737A5"/>
    <w:rsid w:val="00E73A30"/>
    <w:rsid w:val="00E73BEC"/>
    <w:rsid w:val="00E73D26"/>
    <w:rsid w:val="00E744AA"/>
    <w:rsid w:val="00E75396"/>
    <w:rsid w:val="00E75C53"/>
    <w:rsid w:val="00E75C87"/>
    <w:rsid w:val="00E76A83"/>
    <w:rsid w:val="00E76BB6"/>
    <w:rsid w:val="00E76D5E"/>
    <w:rsid w:val="00E7703D"/>
    <w:rsid w:val="00E800CA"/>
    <w:rsid w:val="00E803ED"/>
    <w:rsid w:val="00E811B5"/>
    <w:rsid w:val="00E81659"/>
    <w:rsid w:val="00E83107"/>
    <w:rsid w:val="00E83398"/>
    <w:rsid w:val="00E833AC"/>
    <w:rsid w:val="00E83404"/>
    <w:rsid w:val="00E8346F"/>
    <w:rsid w:val="00E834F4"/>
    <w:rsid w:val="00E838AF"/>
    <w:rsid w:val="00E83DAD"/>
    <w:rsid w:val="00E84197"/>
    <w:rsid w:val="00E84818"/>
    <w:rsid w:val="00E86586"/>
    <w:rsid w:val="00E86619"/>
    <w:rsid w:val="00E90646"/>
    <w:rsid w:val="00E908BB"/>
    <w:rsid w:val="00E9288B"/>
    <w:rsid w:val="00E92F88"/>
    <w:rsid w:val="00E93150"/>
    <w:rsid w:val="00E9400E"/>
    <w:rsid w:val="00E944DC"/>
    <w:rsid w:val="00E94551"/>
    <w:rsid w:val="00E949DF"/>
    <w:rsid w:val="00E95165"/>
    <w:rsid w:val="00E9565E"/>
    <w:rsid w:val="00E95871"/>
    <w:rsid w:val="00E961B3"/>
    <w:rsid w:val="00E96269"/>
    <w:rsid w:val="00E96634"/>
    <w:rsid w:val="00E969A0"/>
    <w:rsid w:val="00E96C20"/>
    <w:rsid w:val="00E96D8F"/>
    <w:rsid w:val="00E973DC"/>
    <w:rsid w:val="00E97762"/>
    <w:rsid w:val="00E9780B"/>
    <w:rsid w:val="00EA15E6"/>
    <w:rsid w:val="00EA3417"/>
    <w:rsid w:val="00EA3975"/>
    <w:rsid w:val="00EA4028"/>
    <w:rsid w:val="00EA43BF"/>
    <w:rsid w:val="00EA4EE9"/>
    <w:rsid w:val="00EA6AC4"/>
    <w:rsid w:val="00EA7D32"/>
    <w:rsid w:val="00EA7E81"/>
    <w:rsid w:val="00EA7EE8"/>
    <w:rsid w:val="00EB01D6"/>
    <w:rsid w:val="00EB0826"/>
    <w:rsid w:val="00EB1EEB"/>
    <w:rsid w:val="00EB2C5D"/>
    <w:rsid w:val="00EB39F3"/>
    <w:rsid w:val="00EB3B37"/>
    <w:rsid w:val="00EB3ED0"/>
    <w:rsid w:val="00EB46D9"/>
    <w:rsid w:val="00EB4723"/>
    <w:rsid w:val="00EB4904"/>
    <w:rsid w:val="00EB504E"/>
    <w:rsid w:val="00EB5EF9"/>
    <w:rsid w:val="00EB7C4F"/>
    <w:rsid w:val="00EC067E"/>
    <w:rsid w:val="00EC0B8D"/>
    <w:rsid w:val="00EC1853"/>
    <w:rsid w:val="00EC28AE"/>
    <w:rsid w:val="00EC4BA0"/>
    <w:rsid w:val="00EC54D3"/>
    <w:rsid w:val="00EC5A6A"/>
    <w:rsid w:val="00EC5CDE"/>
    <w:rsid w:val="00EC651C"/>
    <w:rsid w:val="00EC7A2D"/>
    <w:rsid w:val="00EC7A8A"/>
    <w:rsid w:val="00EC7A9A"/>
    <w:rsid w:val="00ED0679"/>
    <w:rsid w:val="00ED134E"/>
    <w:rsid w:val="00ED2122"/>
    <w:rsid w:val="00ED2276"/>
    <w:rsid w:val="00ED2974"/>
    <w:rsid w:val="00ED327D"/>
    <w:rsid w:val="00ED376C"/>
    <w:rsid w:val="00ED3BBF"/>
    <w:rsid w:val="00ED3CB7"/>
    <w:rsid w:val="00ED422B"/>
    <w:rsid w:val="00ED5225"/>
    <w:rsid w:val="00ED5815"/>
    <w:rsid w:val="00ED620E"/>
    <w:rsid w:val="00ED6552"/>
    <w:rsid w:val="00ED65C0"/>
    <w:rsid w:val="00ED67A9"/>
    <w:rsid w:val="00ED72C6"/>
    <w:rsid w:val="00ED760E"/>
    <w:rsid w:val="00ED7E20"/>
    <w:rsid w:val="00EE019C"/>
    <w:rsid w:val="00EE01AB"/>
    <w:rsid w:val="00EE0F98"/>
    <w:rsid w:val="00EE1008"/>
    <w:rsid w:val="00EE15A0"/>
    <w:rsid w:val="00EE17D7"/>
    <w:rsid w:val="00EE1D23"/>
    <w:rsid w:val="00EE2132"/>
    <w:rsid w:val="00EE2628"/>
    <w:rsid w:val="00EE3738"/>
    <w:rsid w:val="00EE39ED"/>
    <w:rsid w:val="00EE3E54"/>
    <w:rsid w:val="00EE3F20"/>
    <w:rsid w:val="00EE3F71"/>
    <w:rsid w:val="00EE48E7"/>
    <w:rsid w:val="00EE4D4E"/>
    <w:rsid w:val="00EE5271"/>
    <w:rsid w:val="00EE53F0"/>
    <w:rsid w:val="00EE596E"/>
    <w:rsid w:val="00EE5C4C"/>
    <w:rsid w:val="00EE60FD"/>
    <w:rsid w:val="00EE63A4"/>
    <w:rsid w:val="00EE6D35"/>
    <w:rsid w:val="00EE7730"/>
    <w:rsid w:val="00EE78A0"/>
    <w:rsid w:val="00EE7F80"/>
    <w:rsid w:val="00EF02EB"/>
    <w:rsid w:val="00EF04F3"/>
    <w:rsid w:val="00EF09C9"/>
    <w:rsid w:val="00EF1466"/>
    <w:rsid w:val="00EF387C"/>
    <w:rsid w:val="00EF3C1C"/>
    <w:rsid w:val="00EF3EBE"/>
    <w:rsid w:val="00EF58AE"/>
    <w:rsid w:val="00EF5A94"/>
    <w:rsid w:val="00EF6747"/>
    <w:rsid w:val="00EF744E"/>
    <w:rsid w:val="00EF7564"/>
    <w:rsid w:val="00EF77FB"/>
    <w:rsid w:val="00EF7ED5"/>
    <w:rsid w:val="00EF7FF5"/>
    <w:rsid w:val="00F00C85"/>
    <w:rsid w:val="00F00D91"/>
    <w:rsid w:val="00F00EDC"/>
    <w:rsid w:val="00F0112D"/>
    <w:rsid w:val="00F01461"/>
    <w:rsid w:val="00F0298D"/>
    <w:rsid w:val="00F03280"/>
    <w:rsid w:val="00F04015"/>
    <w:rsid w:val="00F0511F"/>
    <w:rsid w:val="00F058BA"/>
    <w:rsid w:val="00F05F18"/>
    <w:rsid w:val="00F064A9"/>
    <w:rsid w:val="00F0761D"/>
    <w:rsid w:val="00F076FF"/>
    <w:rsid w:val="00F07748"/>
    <w:rsid w:val="00F079F2"/>
    <w:rsid w:val="00F10223"/>
    <w:rsid w:val="00F10B12"/>
    <w:rsid w:val="00F11A1E"/>
    <w:rsid w:val="00F11EE6"/>
    <w:rsid w:val="00F124A0"/>
    <w:rsid w:val="00F12B8E"/>
    <w:rsid w:val="00F132CD"/>
    <w:rsid w:val="00F138B4"/>
    <w:rsid w:val="00F148FD"/>
    <w:rsid w:val="00F158BF"/>
    <w:rsid w:val="00F16645"/>
    <w:rsid w:val="00F16647"/>
    <w:rsid w:val="00F167B0"/>
    <w:rsid w:val="00F1798D"/>
    <w:rsid w:val="00F208B1"/>
    <w:rsid w:val="00F20FA9"/>
    <w:rsid w:val="00F214E6"/>
    <w:rsid w:val="00F215E3"/>
    <w:rsid w:val="00F22C62"/>
    <w:rsid w:val="00F232DE"/>
    <w:rsid w:val="00F23410"/>
    <w:rsid w:val="00F246C0"/>
    <w:rsid w:val="00F2486D"/>
    <w:rsid w:val="00F25071"/>
    <w:rsid w:val="00F25325"/>
    <w:rsid w:val="00F25B50"/>
    <w:rsid w:val="00F27DAB"/>
    <w:rsid w:val="00F27E44"/>
    <w:rsid w:val="00F3077C"/>
    <w:rsid w:val="00F30E07"/>
    <w:rsid w:val="00F313BE"/>
    <w:rsid w:val="00F3151A"/>
    <w:rsid w:val="00F31546"/>
    <w:rsid w:val="00F3202B"/>
    <w:rsid w:val="00F33888"/>
    <w:rsid w:val="00F361B4"/>
    <w:rsid w:val="00F36489"/>
    <w:rsid w:val="00F36609"/>
    <w:rsid w:val="00F368B2"/>
    <w:rsid w:val="00F3780B"/>
    <w:rsid w:val="00F379E2"/>
    <w:rsid w:val="00F37A0D"/>
    <w:rsid w:val="00F403C7"/>
    <w:rsid w:val="00F4061E"/>
    <w:rsid w:val="00F407E4"/>
    <w:rsid w:val="00F41C35"/>
    <w:rsid w:val="00F426CC"/>
    <w:rsid w:val="00F43AD1"/>
    <w:rsid w:val="00F43C09"/>
    <w:rsid w:val="00F4443C"/>
    <w:rsid w:val="00F4498E"/>
    <w:rsid w:val="00F46255"/>
    <w:rsid w:val="00F46D65"/>
    <w:rsid w:val="00F47284"/>
    <w:rsid w:val="00F5032F"/>
    <w:rsid w:val="00F504AF"/>
    <w:rsid w:val="00F508BD"/>
    <w:rsid w:val="00F50B27"/>
    <w:rsid w:val="00F50DEC"/>
    <w:rsid w:val="00F510A5"/>
    <w:rsid w:val="00F52606"/>
    <w:rsid w:val="00F52779"/>
    <w:rsid w:val="00F52ABC"/>
    <w:rsid w:val="00F52D5E"/>
    <w:rsid w:val="00F52DFF"/>
    <w:rsid w:val="00F532F4"/>
    <w:rsid w:val="00F543E6"/>
    <w:rsid w:val="00F557A0"/>
    <w:rsid w:val="00F563D5"/>
    <w:rsid w:val="00F5708F"/>
    <w:rsid w:val="00F57DE6"/>
    <w:rsid w:val="00F60044"/>
    <w:rsid w:val="00F6012C"/>
    <w:rsid w:val="00F604C9"/>
    <w:rsid w:val="00F610CD"/>
    <w:rsid w:val="00F616A1"/>
    <w:rsid w:val="00F61C12"/>
    <w:rsid w:val="00F623DF"/>
    <w:rsid w:val="00F629C4"/>
    <w:rsid w:val="00F63378"/>
    <w:rsid w:val="00F63F33"/>
    <w:rsid w:val="00F640EF"/>
    <w:rsid w:val="00F65BAB"/>
    <w:rsid w:val="00F662D8"/>
    <w:rsid w:val="00F671C5"/>
    <w:rsid w:val="00F67284"/>
    <w:rsid w:val="00F707D9"/>
    <w:rsid w:val="00F717B3"/>
    <w:rsid w:val="00F71937"/>
    <w:rsid w:val="00F71BB0"/>
    <w:rsid w:val="00F72777"/>
    <w:rsid w:val="00F72C5C"/>
    <w:rsid w:val="00F73FE9"/>
    <w:rsid w:val="00F741C6"/>
    <w:rsid w:val="00F74D73"/>
    <w:rsid w:val="00F74D93"/>
    <w:rsid w:val="00F757EC"/>
    <w:rsid w:val="00F76984"/>
    <w:rsid w:val="00F76D51"/>
    <w:rsid w:val="00F777CF"/>
    <w:rsid w:val="00F77DAA"/>
    <w:rsid w:val="00F77F0B"/>
    <w:rsid w:val="00F80580"/>
    <w:rsid w:val="00F80BF1"/>
    <w:rsid w:val="00F80C70"/>
    <w:rsid w:val="00F8103C"/>
    <w:rsid w:val="00F814A9"/>
    <w:rsid w:val="00F81A99"/>
    <w:rsid w:val="00F8271C"/>
    <w:rsid w:val="00F829E3"/>
    <w:rsid w:val="00F82DE6"/>
    <w:rsid w:val="00F83A1F"/>
    <w:rsid w:val="00F83AA4"/>
    <w:rsid w:val="00F83B76"/>
    <w:rsid w:val="00F83C6A"/>
    <w:rsid w:val="00F8411B"/>
    <w:rsid w:val="00F8474D"/>
    <w:rsid w:val="00F84AF8"/>
    <w:rsid w:val="00F851D6"/>
    <w:rsid w:val="00F85468"/>
    <w:rsid w:val="00F85B03"/>
    <w:rsid w:val="00F85E27"/>
    <w:rsid w:val="00F85FB4"/>
    <w:rsid w:val="00F86530"/>
    <w:rsid w:val="00F86697"/>
    <w:rsid w:val="00F8785A"/>
    <w:rsid w:val="00F90267"/>
    <w:rsid w:val="00F90475"/>
    <w:rsid w:val="00F9083E"/>
    <w:rsid w:val="00F90A44"/>
    <w:rsid w:val="00F90F4F"/>
    <w:rsid w:val="00F922E4"/>
    <w:rsid w:val="00F92988"/>
    <w:rsid w:val="00F930E8"/>
    <w:rsid w:val="00F9350E"/>
    <w:rsid w:val="00F94BE5"/>
    <w:rsid w:val="00F95685"/>
    <w:rsid w:val="00F957CD"/>
    <w:rsid w:val="00F95D7B"/>
    <w:rsid w:val="00F962C3"/>
    <w:rsid w:val="00F96BF8"/>
    <w:rsid w:val="00F970E4"/>
    <w:rsid w:val="00F97809"/>
    <w:rsid w:val="00FA07DA"/>
    <w:rsid w:val="00FA1892"/>
    <w:rsid w:val="00FA23CE"/>
    <w:rsid w:val="00FA25D2"/>
    <w:rsid w:val="00FA2708"/>
    <w:rsid w:val="00FA2DCE"/>
    <w:rsid w:val="00FA3427"/>
    <w:rsid w:val="00FA36AB"/>
    <w:rsid w:val="00FA3EE1"/>
    <w:rsid w:val="00FA4D8A"/>
    <w:rsid w:val="00FA55A8"/>
    <w:rsid w:val="00FA5E7A"/>
    <w:rsid w:val="00FA6E00"/>
    <w:rsid w:val="00FA7761"/>
    <w:rsid w:val="00FA7AAE"/>
    <w:rsid w:val="00FA7C60"/>
    <w:rsid w:val="00FB0A8C"/>
    <w:rsid w:val="00FB0F49"/>
    <w:rsid w:val="00FB21B9"/>
    <w:rsid w:val="00FB2234"/>
    <w:rsid w:val="00FB2736"/>
    <w:rsid w:val="00FB29F0"/>
    <w:rsid w:val="00FB3429"/>
    <w:rsid w:val="00FB46C2"/>
    <w:rsid w:val="00FB4B9B"/>
    <w:rsid w:val="00FB4C9F"/>
    <w:rsid w:val="00FB5492"/>
    <w:rsid w:val="00FB55C0"/>
    <w:rsid w:val="00FB76CC"/>
    <w:rsid w:val="00FB7E1F"/>
    <w:rsid w:val="00FC0107"/>
    <w:rsid w:val="00FC0390"/>
    <w:rsid w:val="00FC07D7"/>
    <w:rsid w:val="00FC0B30"/>
    <w:rsid w:val="00FC0D1E"/>
    <w:rsid w:val="00FC12D4"/>
    <w:rsid w:val="00FC303C"/>
    <w:rsid w:val="00FC329F"/>
    <w:rsid w:val="00FC350F"/>
    <w:rsid w:val="00FC3642"/>
    <w:rsid w:val="00FC61EB"/>
    <w:rsid w:val="00FD11DD"/>
    <w:rsid w:val="00FD1D9C"/>
    <w:rsid w:val="00FD28A6"/>
    <w:rsid w:val="00FD2DCC"/>
    <w:rsid w:val="00FD3270"/>
    <w:rsid w:val="00FD3A01"/>
    <w:rsid w:val="00FD4EC2"/>
    <w:rsid w:val="00FD50C9"/>
    <w:rsid w:val="00FD53F2"/>
    <w:rsid w:val="00FD5DDF"/>
    <w:rsid w:val="00FD6D89"/>
    <w:rsid w:val="00FD7174"/>
    <w:rsid w:val="00FE0108"/>
    <w:rsid w:val="00FE2EED"/>
    <w:rsid w:val="00FE34F0"/>
    <w:rsid w:val="00FE38FA"/>
    <w:rsid w:val="00FE394C"/>
    <w:rsid w:val="00FE3C2F"/>
    <w:rsid w:val="00FE4A49"/>
    <w:rsid w:val="00FE5A7E"/>
    <w:rsid w:val="00FE6D10"/>
    <w:rsid w:val="00FE6D1B"/>
    <w:rsid w:val="00FE6EB7"/>
    <w:rsid w:val="00FE6EDE"/>
    <w:rsid w:val="00FE765B"/>
    <w:rsid w:val="00FE788F"/>
    <w:rsid w:val="00FE7B75"/>
    <w:rsid w:val="00FF015E"/>
    <w:rsid w:val="00FF1E08"/>
    <w:rsid w:val="00FF360B"/>
    <w:rsid w:val="00FF36A9"/>
    <w:rsid w:val="00FF38B1"/>
    <w:rsid w:val="00FF3CD0"/>
    <w:rsid w:val="00FF3D3A"/>
    <w:rsid w:val="00FF3E95"/>
    <w:rsid w:val="00FF415E"/>
    <w:rsid w:val="00FF4644"/>
    <w:rsid w:val="00FF48C6"/>
    <w:rsid w:val="00FF4BB0"/>
    <w:rsid w:val="00FF5181"/>
    <w:rsid w:val="00FF587B"/>
    <w:rsid w:val="00FF5DC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0EF699"/>
  <w15:docId w15:val="{856952E4-5E12-476B-B5FF-9E26F4DCC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6CE4"/>
    <w:pPr>
      <w:ind w:left="720"/>
      <w:contextualSpacing/>
    </w:pPr>
  </w:style>
  <w:style w:type="paragraph" w:styleId="Header">
    <w:name w:val="header"/>
    <w:basedOn w:val="Normal"/>
    <w:link w:val="HeaderChar"/>
    <w:uiPriority w:val="99"/>
    <w:unhideWhenUsed/>
    <w:rsid w:val="009C1B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1BB0"/>
  </w:style>
  <w:style w:type="paragraph" w:styleId="Footer">
    <w:name w:val="footer"/>
    <w:basedOn w:val="Normal"/>
    <w:link w:val="FooterChar"/>
    <w:uiPriority w:val="99"/>
    <w:unhideWhenUsed/>
    <w:rsid w:val="009C1B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1BB0"/>
  </w:style>
  <w:style w:type="paragraph" w:styleId="BalloonText">
    <w:name w:val="Balloon Text"/>
    <w:basedOn w:val="Normal"/>
    <w:link w:val="BalloonTextChar"/>
    <w:uiPriority w:val="99"/>
    <w:semiHidden/>
    <w:unhideWhenUsed/>
    <w:rsid w:val="00EC7A8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C7A8A"/>
    <w:rPr>
      <w:rFonts w:ascii="Lucida Grande" w:hAnsi="Lucida Grande" w:cs="Lucida Grande"/>
      <w:sz w:val="18"/>
      <w:szCs w:val="18"/>
    </w:rPr>
  </w:style>
  <w:style w:type="character" w:styleId="Hyperlink">
    <w:name w:val="Hyperlink"/>
    <w:basedOn w:val="DefaultParagraphFont"/>
    <w:uiPriority w:val="99"/>
    <w:unhideWhenUsed/>
    <w:rsid w:val="006375A7"/>
    <w:rPr>
      <w:color w:val="0000FF" w:themeColor="hyperlink"/>
      <w:u w:val="single"/>
    </w:rPr>
  </w:style>
  <w:style w:type="character" w:customStyle="1" w:styleId="UnresolvedMention1">
    <w:name w:val="Unresolved Mention1"/>
    <w:basedOn w:val="DefaultParagraphFont"/>
    <w:uiPriority w:val="99"/>
    <w:semiHidden/>
    <w:unhideWhenUsed/>
    <w:rsid w:val="006375A7"/>
    <w:rPr>
      <w:color w:val="808080"/>
      <w:shd w:val="clear" w:color="auto" w:fill="E6E6E6"/>
    </w:rPr>
  </w:style>
  <w:style w:type="character" w:styleId="CommentReference">
    <w:name w:val="annotation reference"/>
    <w:basedOn w:val="DefaultParagraphFont"/>
    <w:uiPriority w:val="99"/>
    <w:semiHidden/>
    <w:unhideWhenUsed/>
    <w:rsid w:val="00767EE3"/>
    <w:rPr>
      <w:sz w:val="16"/>
      <w:szCs w:val="16"/>
    </w:rPr>
  </w:style>
  <w:style w:type="paragraph" w:styleId="CommentText">
    <w:name w:val="annotation text"/>
    <w:basedOn w:val="Normal"/>
    <w:link w:val="CommentTextChar"/>
    <w:uiPriority w:val="99"/>
    <w:semiHidden/>
    <w:unhideWhenUsed/>
    <w:rsid w:val="00767EE3"/>
    <w:pPr>
      <w:spacing w:line="240" w:lineRule="auto"/>
    </w:pPr>
    <w:rPr>
      <w:sz w:val="20"/>
      <w:szCs w:val="20"/>
    </w:rPr>
  </w:style>
  <w:style w:type="character" w:customStyle="1" w:styleId="CommentTextChar">
    <w:name w:val="Comment Text Char"/>
    <w:basedOn w:val="DefaultParagraphFont"/>
    <w:link w:val="CommentText"/>
    <w:uiPriority w:val="99"/>
    <w:semiHidden/>
    <w:rsid w:val="00767EE3"/>
    <w:rPr>
      <w:sz w:val="20"/>
      <w:szCs w:val="20"/>
    </w:rPr>
  </w:style>
  <w:style w:type="paragraph" w:styleId="CommentSubject">
    <w:name w:val="annotation subject"/>
    <w:basedOn w:val="CommentText"/>
    <w:next w:val="CommentText"/>
    <w:link w:val="CommentSubjectChar"/>
    <w:uiPriority w:val="99"/>
    <w:semiHidden/>
    <w:unhideWhenUsed/>
    <w:rsid w:val="00767EE3"/>
    <w:rPr>
      <w:b/>
      <w:bCs/>
    </w:rPr>
  </w:style>
  <w:style w:type="character" w:customStyle="1" w:styleId="CommentSubjectChar">
    <w:name w:val="Comment Subject Char"/>
    <w:basedOn w:val="CommentTextChar"/>
    <w:link w:val="CommentSubject"/>
    <w:uiPriority w:val="99"/>
    <w:semiHidden/>
    <w:rsid w:val="00767EE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9793430">
      <w:bodyDiv w:val="1"/>
      <w:marLeft w:val="0"/>
      <w:marRight w:val="0"/>
      <w:marTop w:val="0"/>
      <w:marBottom w:val="0"/>
      <w:divBdr>
        <w:top w:val="none" w:sz="0" w:space="0" w:color="auto"/>
        <w:left w:val="none" w:sz="0" w:space="0" w:color="auto"/>
        <w:bottom w:val="none" w:sz="0" w:space="0" w:color="auto"/>
        <w:right w:val="none" w:sz="0" w:space="0" w:color="auto"/>
      </w:divBdr>
    </w:div>
    <w:div w:id="169168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ocuments.worldbank.org/curated/en/367391472117815229/Measuring-rural-access-using-new-technologi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1056</Words>
  <Characters>6021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Page</dc:creator>
  <cp:keywords/>
  <dc:description/>
  <cp:lastModifiedBy>Umar Serajuddin</cp:lastModifiedBy>
  <cp:revision>2</cp:revision>
  <dcterms:created xsi:type="dcterms:W3CDTF">2018-11-12T20:20:00Z</dcterms:created>
  <dcterms:modified xsi:type="dcterms:W3CDTF">2018-11-12T20:20:00Z</dcterms:modified>
</cp:coreProperties>
</file>